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E70D0" w14:textId="77777777" w:rsidR="000E7314" w:rsidRDefault="000E7314" w:rsidP="000E7314"/>
    <w:p w14:paraId="2C8A8752" w14:textId="77777777" w:rsidR="000E7314" w:rsidRDefault="000E7314" w:rsidP="000E7314"/>
    <w:p w14:paraId="597631A0" w14:textId="77777777" w:rsidR="00A527D3" w:rsidRDefault="00A527D3" w:rsidP="00A527D3">
      <w:pPr>
        <w:pStyle w:val="titregrasencadr"/>
      </w:pPr>
    </w:p>
    <w:p w14:paraId="265AA2FD" w14:textId="77777777" w:rsidR="00A527D3" w:rsidRDefault="00A527D3" w:rsidP="000E7314">
      <w:pPr>
        <w:pStyle w:val="titregrasencadr"/>
        <w:rPr>
          <w:b w:val="0"/>
        </w:rPr>
      </w:pPr>
      <w:r>
        <w:t xml:space="preserve">Délibération </w:t>
      </w:r>
      <w:r w:rsidR="000E7314" w:rsidRPr="000E7314">
        <w:t xml:space="preserve">relative </w:t>
      </w:r>
      <w:r w:rsidR="00E108FE">
        <w:t xml:space="preserve">à la </w:t>
      </w:r>
      <w:r w:rsidR="00CB05C4">
        <w:t>journée de solidarité</w:t>
      </w:r>
    </w:p>
    <w:p w14:paraId="7E2B91E8" w14:textId="77777777" w:rsidR="00A527D3" w:rsidRPr="00521D67" w:rsidRDefault="00A527D3" w:rsidP="00A527D3">
      <w:pPr>
        <w:pStyle w:val="titregrasencadr"/>
        <w:rPr>
          <w:b w:val="0"/>
        </w:rPr>
      </w:pPr>
    </w:p>
    <w:p w14:paraId="688974DA" w14:textId="77777777" w:rsidR="00A527D3" w:rsidRDefault="00A527D3"/>
    <w:p w14:paraId="7C54CDE5" w14:textId="77777777" w:rsidR="000E7314" w:rsidRPr="000E7314" w:rsidRDefault="000E7314" w:rsidP="000E7314"/>
    <w:p w14:paraId="5C6BD050" w14:textId="77777777" w:rsidR="000E7314" w:rsidRPr="000E7314" w:rsidRDefault="000E7314" w:rsidP="000E7314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 xml:space="preserve">Le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………………(date)</w:t>
      </w:r>
      <w:r w:rsidRPr="000E7314">
        <w:rPr>
          <w:rFonts w:asciiTheme="minorHAnsi" w:hAnsiTheme="minorHAnsi" w:cstheme="minorHAnsi"/>
          <w:sz w:val="22"/>
        </w:rPr>
        <w:t xml:space="preserve">, à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………………(heure)</w:t>
      </w:r>
      <w:r w:rsidRPr="000E7314">
        <w:rPr>
          <w:rFonts w:asciiTheme="minorHAnsi" w:hAnsiTheme="minorHAnsi" w:cstheme="minorHAnsi"/>
          <w:sz w:val="22"/>
        </w:rPr>
        <w:t xml:space="preserve">, en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………………………………………(lieu)</w:t>
      </w:r>
      <w:r w:rsidRPr="000E7314">
        <w:rPr>
          <w:rFonts w:asciiTheme="minorHAnsi" w:hAnsiTheme="minorHAnsi" w:cstheme="minorHAnsi"/>
          <w:sz w:val="22"/>
        </w:rPr>
        <w:t xml:space="preserve">, se sont réunis les membres du Conseil Municipal (ou autre assemblée), sous la présidence de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………………………</w:t>
      </w:r>
      <w:r w:rsidRPr="000E7314">
        <w:rPr>
          <w:rFonts w:asciiTheme="minorHAnsi" w:hAnsiTheme="minorHAnsi" w:cstheme="minorHAnsi"/>
          <w:sz w:val="22"/>
        </w:rPr>
        <w:t>,</w:t>
      </w:r>
    </w:p>
    <w:p w14:paraId="2F236C4C" w14:textId="77777777" w:rsidR="000E7314" w:rsidRPr="000E7314" w:rsidRDefault="000E7314" w:rsidP="000E7314">
      <w:pPr>
        <w:rPr>
          <w:rFonts w:asciiTheme="minorHAnsi" w:hAnsiTheme="minorHAnsi" w:cstheme="minorHAnsi"/>
          <w:sz w:val="22"/>
        </w:rPr>
      </w:pPr>
    </w:p>
    <w:p w14:paraId="7CFE7446" w14:textId="77777777" w:rsidR="000E7314" w:rsidRPr="000E7314" w:rsidRDefault="000E7314" w:rsidP="000E7314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 xml:space="preserve">Etaient présents :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…………………………………………………………</w:t>
      </w:r>
    </w:p>
    <w:p w14:paraId="48BFAB5F" w14:textId="77777777" w:rsidR="000E7314" w:rsidRPr="000E7314" w:rsidRDefault="000E7314" w:rsidP="000E7314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 xml:space="preserve">Etaient absent(s) excusé(s) :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………………………………………………</w:t>
      </w:r>
    </w:p>
    <w:p w14:paraId="7C1E44C8" w14:textId="77777777" w:rsidR="000E7314" w:rsidRPr="000E7314" w:rsidRDefault="000E7314" w:rsidP="000E7314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 xml:space="preserve">Le secrétariat a été assuré par :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……………………………………………</w:t>
      </w:r>
    </w:p>
    <w:p w14:paraId="3041B4BA" w14:textId="77777777" w:rsidR="000E7314" w:rsidRPr="000E7314" w:rsidRDefault="000E7314" w:rsidP="000E7314">
      <w:pPr>
        <w:rPr>
          <w:rFonts w:asciiTheme="minorHAnsi" w:hAnsiTheme="minorHAnsi" w:cstheme="minorHAnsi"/>
          <w:sz w:val="22"/>
        </w:rPr>
      </w:pPr>
    </w:p>
    <w:p w14:paraId="63BF1803" w14:textId="77777777" w:rsidR="000E7314" w:rsidRPr="000E7314" w:rsidRDefault="000E7314" w:rsidP="00A020F5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>Le conseil municipal/communautaire/syndical de ….</w:t>
      </w:r>
    </w:p>
    <w:p w14:paraId="35092021" w14:textId="77777777" w:rsidR="000E7314" w:rsidRPr="000E7314" w:rsidRDefault="000E7314" w:rsidP="00A020F5">
      <w:pPr>
        <w:rPr>
          <w:rFonts w:asciiTheme="minorHAnsi" w:hAnsiTheme="minorHAnsi" w:cstheme="minorHAnsi"/>
          <w:sz w:val="22"/>
        </w:rPr>
      </w:pPr>
    </w:p>
    <w:p w14:paraId="3A226130" w14:textId="77777777" w:rsidR="000E7314" w:rsidRPr="000E7314" w:rsidRDefault="000E7314" w:rsidP="00A020F5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>Vu le Code général des collectivités territoriales ;</w:t>
      </w:r>
    </w:p>
    <w:p w14:paraId="53F7480D" w14:textId="77777777" w:rsidR="000E7314" w:rsidRPr="000E7314" w:rsidRDefault="000E7314" w:rsidP="00A020F5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 xml:space="preserve">Vu </w:t>
      </w:r>
      <w:r w:rsidR="00B051AE">
        <w:rPr>
          <w:rFonts w:asciiTheme="minorHAnsi" w:hAnsiTheme="minorHAnsi" w:cstheme="minorHAnsi"/>
          <w:sz w:val="22"/>
        </w:rPr>
        <w:t>les articles L621-11 à L621-12 du</w:t>
      </w:r>
      <w:r w:rsidR="00B051AE" w:rsidRPr="00173452">
        <w:rPr>
          <w:rFonts w:asciiTheme="minorHAnsi" w:hAnsiTheme="minorHAnsi" w:cstheme="minorHAnsi"/>
          <w:sz w:val="22"/>
        </w:rPr>
        <w:t xml:space="preserve"> code général de la fonction publique territoriale ;  </w:t>
      </w:r>
    </w:p>
    <w:p w14:paraId="5093FDDA" w14:textId="77777777" w:rsidR="00705B59" w:rsidRPr="00705B59" w:rsidRDefault="00705B59" w:rsidP="00705B59">
      <w:p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 xml:space="preserve">Vu la loi n° 2004-626 du 30 juin 2004 relative à la solidarité pour l'autonomie des personnes âgées et des personnes handicapées ; </w:t>
      </w:r>
    </w:p>
    <w:p w14:paraId="587E79F2" w14:textId="77777777" w:rsidR="00705B59" w:rsidRPr="00705B59" w:rsidRDefault="00705B59" w:rsidP="00705B59">
      <w:p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 xml:space="preserve">Vu la délibération n° </w:t>
      </w:r>
      <w:proofErr w:type="gramStart"/>
      <w:r w:rsidRPr="00705B59">
        <w:rPr>
          <w:rFonts w:asciiTheme="minorHAnsi" w:hAnsiTheme="minorHAnsi" w:cstheme="minorHAnsi"/>
          <w:sz w:val="22"/>
          <w:highlight w:val="yellow"/>
        </w:rPr>
        <w:t>…….</w:t>
      </w:r>
      <w:proofErr w:type="gramEnd"/>
      <w:r w:rsidRPr="00705B59">
        <w:rPr>
          <w:rFonts w:asciiTheme="minorHAnsi" w:hAnsiTheme="minorHAnsi" w:cstheme="minorHAnsi"/>
          <w:sz w:val="22"/>
        </w:rPr>
        <w:t xml:space="preserve">. </w:t>
      </w:r>
      <w:proofErr w:type="gramStart"/>
      <w:r w:rsidRPr="00705B59">
        <w:rPr>
          <w:rFonts w:asciiTheme="minorHAnsi" w:hAnsiTheme="minorHAnsi" w:cstheme="minorHAnsi"/>
          <w:sz w:val="22"/>
        </w:rPr>
        <w:t>en</w:t>
      </w:r>
      <w:proofErr w:type="gramEnd"/>
      <w:r w:rsidRPr="00705B59">
        <w:rPr>
          <w:rFonts w:asciiTheme="minorHAnsi" w:hAnsiTheme="minorHAnsi" w:cstheme="minorHAnsi"/>
          <w:sz w:val="22"/>
        </w:rPr>
        <w:t xml:space="preserve"> date du </w:t>
      </w:r>
      <w:r w:rsidRPr="00705B59">
        <w:rPr>
          <w:rFonts w:asciiTheme="minorHAnsi" w:hAnsiTheme="minorHAnsi" w:cstheme="minorHAnsi"/>
          <w:sz w:val="22"/>
          <w:highlight w:val="yellow"/>
        </w:rPr>
        <w:t>………….</w:t>
      </w:r>
      <w:r w:rsidRPr="00705B59">
        <w:rPr>
          <w:rFonts w:asciiTheme="minorHAnsi" w:hAnsiTheme="minorHAnsi" w:cstheme="minorHAnsi"/>
          <w:sz w:val="22"/>
        </w:rPr>
        <w:t xml:space="preserve">relative au temps de travail et fixant les cycles de travail, </w:t>
      </w:r>
    </w:p>
    <w:p w14:paraId="07192C62" w14:textId="55CB6705" w:rsidR="00E108FE" w:rsidRDefault="00705B59" w:rsidP="00705B59">
      <w:p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>Vu l’avis du com</w:t>
      </w:r>
      <w:r>
        <w:rPr>
          <w:rFonts w:asciiTheme="minorHAnsi" w:hAnsiTheme="minorHAnsi" w:cstheme="minorHAnsi"/>
          <w:sz w:val="22"/>
        </w:rPr>
        <w:t xml:space="preserve">ité </w:t>
      </w:r>
      <w:r w:rsidR="007B604C">
        <w:rPr>
          <w:rFonts w:asciiTheme="minorHAnsi" w:hAnsiTheme="minorHAnsi" w:cstheme="minorHAnsi"/>
          <w:sz w:val="22"/>
        </w:rPr>
        <w:t>social territorial</w:t>
      </w:r>
      <w:r>
        <w:rPr>
          <w:rFonts w:asciiTheme="minorHAnsi" w:hAnsiTheme="minorHAnsi" w:cstheme="minorHAnsi"/>
          <w:sz w:val="22"/>
        </w:rPr>
        <w:t xml:space="preserve"> en date du </w:t>
      </w:r>
      <w:r w:rsidRPr="00705B59">
        <w:rPr>
          <w:rFonts w:asciiTheme="minorHAnsi" w:hAnsiTheme="minorHAnsi" w:cstheme="minorHAnsi"/>
          <w:sz w:val="22"/>
          <w:highlight w:val="yellow"/>
        </w:rPr>
        <w:t>……</w:t>
      </w:r>
      <w:proofErr w:type="gramStart"/>
      <w:r w:rsidRPr="00705B59">
        <w:rPr>
          <w:rFonts w:asciiTheme="minorHAnsi" w:hAnsiTheme="minorHAnsi" w:cstheme="minorHAnsi"/>
          <w:sz w:val="22"/>
          <w:highlight w:val="yellow"/>
        </w:rPr>
        <w:t>…….</w:t>
      </w:r>
      <w:proofErr w:type="gramEnd"/>
      <w:r w:rsidRPr="00705B59">
        <w:rPr>
          <w:rFonts w:asciiTheme="minorHAnsi" w:hAnsiTheme="minorHAnsi" w:cstheme="minorHAnsi"/>
          <w:sz w:val="22"/>
          <w:highlight w:val="yellow"/>
        </w:rPr>
        <w:t>…</w:t>
      </w:r>
      <w:r>
        <w:rPr>
          <w:rFonts w:asciiTheme="minorHAnsi" w:hAnsiTheme="minorHAnsi" w:cstheme="minorHAnsi"/>
          <w:sz w:val="22"/>
        </w:rPr>
        <w:t xml:space="preserve"> </w:t>
      </w:r>
      <w:r w:rsidRPr="00705B59">
        <w:rPr>
          <w:rFonts w:asciiTheme="minorHAnsi" w:hAnsiTheme="minorHAnsi" w:cstheme="minorHAnsi"/>
          <w:sz w:val="22"/>
        </w:rPr>
        <w:t>;</w:t>
      </w:r>
    </w:p>
    <w:p w14:paraId="6BC85B8E" w14:textId="77777777" w:rsidR="00E108FE" w:rsidRPr="000E7314" w:rsidRDefault="00E108FE" w:rsidP="00E108FE">
      <w:pPr>
        <w:rPr>
          <w:rFonts w:asciiTheme="minorHAnsi" w:hAnsiTheme="minorHAnsi" w:cstheme="minorHAnsi"/>
          <w:sz w:val="22"/>
        </w:rPr>
      </w:pPr>
    </w:p>
    <w:p w14:paraId="006D3A05" w14:textId="77777777" w:rsidR="000E7314" w:rsidRPr="000E7314" w:rsidRDefault="000E7314" w:rsidP="000E7314">
      <w:pPr>
        <w:rPr>
          <w:rFonts w:asciiTheme="minorHAnsi" w:hAnsiTheme="minorHAnsi" w:cstheme="minorHAnsi"/>
          <w:b/>
          <w:sz w:val="22"/>
        </w:rPr>
      </w:pPr>
      <w:r w:rsidRPr="000E7314">
        <w:rPr>
          <w:rFonts w:asciiTheme="minorHAnsi" w:hAnsiTheme="minorHAnsi" w:cstheme="minorHAnsi"/>
          <w:b/>
          <w:sz w:val="22"/>
          <w:highlight w:val="yellow"/>
        </w:rPr>
        <w:t>Madame la Maire / Monsieur le Maire / Madame la Présidente / Monsieur le Président</w:t>
      </w:r>
      <w:r w:rsidRPr="000E7314">
        <w:rPr>
          <w:rFonts w:asciiTheme="minorHAnsi" w:hAnsiTheme="minorHAnsi" w:cstheme="minorHAnsi"/>
          <w:b/>
          <w:sz w:val="22"/>
        </w:rPr>
        <w:t xml:space="preserve"> </w:t>
      </w:r>
      <w:r w:rsidRPr="000E7314">
        <w:rPr>
          <w:rFonts w:asciiTheme="minorHAnsi" w:hAnsiTheme="minorHAnsi" w:cstheme="minorHAnsi"/>
          <w:b/>
          <w:sz w:val="22"/>
          <w:highlight w:val="yellow"/>
        </w:rPr>
        <w:t>rappelle à l’assemblée :</w:t>
      </w:r>
    </w:p>
    <w:p w14:paraId="795786CA" w14:textId="77777777" w:rsidR="000E7314" w:rsidRDefault="000E7314" w:rsidP="000E7314">
      <w:pPr>
        <w:rPr>
          <w:rFonts w:asciiTheme="minorHAnsi" w:hAnsiTheme="minorHAnsi" w:cstheme="minorHAnsi"/>
          <w:b/>
          <w:sz w:val="22"/>
        </w:rPr>
      </w:pPr>
    </w:p>
    <w:p w14:paraId="2DDADD56" w14:textId="77777777" w:rsidR="00E108FE" w:rsidRDefault="00E108FE" w:rsidP="000E7314">
      <w:pPr>
        <w:rPr>
          <w:rFonts w:asciiTheme="minorHAnsi" w:hAnsiTheme="minorHAnsi" w:cstheme="minorHAnsi"/>
          <w:b/>
          <w:sz w:val="22"/>
        </w:rPr>
      </w:pPr>
    </w:p>
    <w:p w14:paraId="4069E51D" w14:textId="77777777" w:rsidR="00705B59" w:rsidRPr="00705B59" w:rsidRDefault="00E108FE" w:rsidP="00705B59">
      <w:pPr>
        <w:rPr>
          <w:rFonts w:asciiTheme="minorHAnsi" w:hAnsiTheme="minorHAnsi" w:cstheme="minorHAnsi"/>
          <w:sz w:val="22"/>
        </w:rPr>
      </w:pPr>
      <w:r w:rsidRPr="00E108FE">
        <w:rPr>
          <w:rFonts w:asciiTheme="minorHAnsi" w:hAnsiTheme="minorHAnsi" w:cstheme="minorHAnsi"/>
          <w:sz w:val="22"/>
        </w:rPr>
        <w:t>M…</w:t>
      </w:r>
      <w:r w:rsidRPr="00E108FE">
        <w:rPr>
          <w:rFonts w:asciiTheme="minorHAnsi" w:hAnsiTheme="minorHAnsi" w:cstheme="minorHAnsi"/>
          <w:sz w:val="22"/>
          <w:highlight w:val="yellow"/>
        </w:rPr>
        <w:t>……………</w:t>
      </w:r>
      <w:r w:rsidRPr="00E108FE">
        <w:rPr>
          <w:rFonts w:asciiTheme="minorHAnsi" w:hAnsiTheme="minorHAnsi" w:cstheme="minorHAnsi"/>
          <w:sz w:val="22"/>
        </w:rPr>
        <w:t xml:space="preserve"> (auto</w:t>
      </w:r>
      <w:r w:rsidR="00705B59">
        <w:rPr>
          <w:rFonts w:asciiTheme="minorHAnsi" w:hAnsiTheme="minorHAnsi" w:cstheme="minorHAnsi"/>
          <w:sz w:val="22"/>
        </w:rPr>
        <w:t>rité territoriale) rappelle qu’</w:t>
      </w:r>
      <w:r w:rsidR="00705B59" w:rsidRPr="00705B59">
        <w:rPr>
          <w:rFonts w:asciiTheme="minorHAnsi" w:hAnsiTheme="minorHAnsi" w:cstheme="minorHAnsi"/>
          <w:sz w:val="22"/>
        </w:rPr>
        <w:t>au Conseil que conformément à l’article L. 621-11 du code général de la fonction publique, une journée de solidarité est instituée en vue d’assurer le financement des actions en faveur de l’autonomie des personnes âgées ou handicapées.</w:t>
      </w:r>
    </w:p>
    <w:p w14:paraId="39875E34" w14:textId="77777777" w:rsidR="00705B59" w:rsidRPr="00705B59" w:rsidRDefault="00705B59" w:rsidP="00705B59">
      <w:p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 xml:space="preserve">Elle prend la forme d’une journée supplémentaire de travail non rémunérée pour les agents (fonctionnaires et agents contractuels). </w:t>
      </w:r>
    </w:p>
    <w:p w14:paraId="1935D479" w14:textId="77777777" w:rsidR="00705B59" w:rsidRPr="00705B59" w:rsidRDefault="00705B59" w:rsidP="00705B59">
      <w:pPr>
        <w:rPr>
          <w:rFonts w:asciiTheme="minorHAnsi" w:hAnsiTheme="minorHAnsi" w:cstheme="minorHAnsi"/>
          <w:sz w:val="22"/>
        </w:rPr>
      </w:pPr>
    </w:p>
    <w:p w14:paraId="4124E8CB" w14:textId="77777777" w:rsidR="00705B59" w:rsidRPr="00705B59" w:rsidRDefault="00705B59" w:rsidP="00705B59">
      <w:p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 xml:space="preserve">Cette journée de solidarité est incluse dans la durée légale annuelle de temps de travail, qui est de 1607 heures pour un agent à temps complet. </w:t>
      </w:r>
    </w:p>
    <w:p w14:paraId="40038E7C" w14:textId="77777777" w:rsidR="00705B59" w:rsidRPr="00705B59" w:rsidRDefault="00705B59" w:rsidP="00705B59">
      <w:p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>Pour les agents à temps non complet ou à temps partiel, la durée de travail supplémentaire est proratisée en fonction de leurs obligations hebdomadaires de service.</w:t>
      </w:r>
    </w:p>
    <w:p w14:paraId="637E039C" w14:textId="77777777" w:rsidR="00705B59" w:rsidRPr="00705B59" w:rsidRDefault="00705B59" w:rsidP="00705B59">
      <w:pPr>
        <w:rPr>
          <w:rFonts w:asciiTheme="minorHAnsi" w:hAnsiTheme="minorHAnsi" w:cstheme="minorHAnsi"/>
          <w:sz w:val="22"/>
        </w:rPr>
      </w:pPr>
    </w:p>
    <w:p w14:paraId="745D6C55" w14:textId="79D16830" w:rsidR="00705B59" w:rsidRPr="00705B59" w:rsidRDefault="00705B59" w:rsidP="00705B59">
      <w:p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 xml:space="preserve">Dans la fonction publique territoriale, cette journée est fixée par délibération, après avis du comité </w:t>
      </w:r>
      <w:r w:rsidR="00AE6C67">
        <w:rPr>
          <w:rFonts w:asciiTheme="minorHAnsi" w:hAnsiTheme="minorHAnsi" w:cstheme="minorHAnsi"/>
          <w:sz w:val="22"/>
        </w:rPr>
        <w:t>social territorial</w:t>
      </w:r>
      <w:r w:rsidRPr="00705B59">
        <w:rPr>
          <w:rFonts w:asciiTheme="minorHAnsi" w:hAnsiTheme="minorHAnsi" w:cstheme="minorHAnsi"/>
          <w:sz w:val="22"/>
        </w:rPr>
        <w:t xml:space="preserve">. </w:t>
      </w:r>
    </w:p>
    <w:p w14:paraId="3F11F1F7" w14:textId="10EC6667" w:rsidR="00705B59" w:rsidRPr="00705B59" w:rsidRDefault="00705B59" w:rsidP="00705B59">
      <w:p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>L'assemblée est amenée à se prononcer sur les modalités d'application de ce dispositif au niveau de la collectivité.</w:t>
      </w:r>
    </w:p>
    <w:p w14:paraId="2E7C5897" w14:textId="77777777" w:rsidR="00E108FE" w:rsidRPr="00E108FE" w:rsidRDefault="00E108FE" w:rsidP="00705B59">
      <w:pPr>
        <w:rPr>
          <w:rFonts w:asciiTheme="minorHAnsi" w:hAnsiTheme="minorHAnsi" w:cstheme="minorHAnsi"/>
          <w:sz w:val="22"/>
        </w:rPr>
      </w:pPr>
    </w:p>
    <w:p w14:paraId="735F53BF" w14:textId="496623D4" w:rsidR="00705B59" w:rsidRPr="00705B59" w:rsidRDefault="00E108FE" w:rsidP="00705B59">
      <w:pPr>
        <w:rPr>
          <w:rFonts w:asciiTheme="minorHAnsi" w:hAnsiTheme="minorHAnsi" w:cstheme="minorHAnsi"/>
          <w:sz w:val="22"/>
        </w:rPr>
      </w:pPr>
      <w:r w:rsidRPr="00E108FE">
        <w:rPr>
          <w:rFonts w:asciiTheme="minorHAnsi" w:hAnsiTheme="minorHAnsi" w:cstheme="minorHAnsi"/>
          <w:sz w:val="22"/>
        </w:rPr>
        <w:t>M</w:t>
      </w:r>
      <w:r w:rsidRPr="00E108FE">
        <w:rPr>
          <w:rFonts w:asciiTheme="minorHAnsi" w:hAnsiTheme="minorHAnsi" w:cstheme="minorHAnsi"/>
          <w:sz w:val="22"/>
          <w:highlight w:val="yellow"/>
        </w:rPr>
        <w:t>………………</w:t>
      </w:r>
      <w:r w:rsidRPr="00E108FE">
        <w:rPr>
          <w:rFonts w:asciiTheme="minorHAnsi" w:hAnsiTheme="minorHAnsi" w:cstheme="minorHAnsi"/>
          <w:sz w:val="22"/>
        </w:rPr>
        <w:t xml:space="preserve"> (autorité territoriale) rappelle également que </w:t>
      </w:r>
      <w:r w:rsidR="00705B59" w:rsidRPr="00705B59">
        <w:rPr>
          <w:rFonts w:asciiTheme="minorHAnsi" w:hAnsiTheme="minorHAnsi" w:cstheme="minorHAnsi"/>
          <w:sz w:val="22"/>
        </w:rPr>
        <w:t>la journée de solidarité peut être accomplie selon l</w:t>
      </w:r>
      <w:r w:rsidR="0055308F">
        <w:rPr>
          <w:rFonts w:asciiTheme="minorHAnsi" w:hAnsiTheme="minorHAnsi" w:cstheme="minorHAnsi"/>
          <w:sz w:val="22"/>
        </w:rPr>
        <w:t xml:space="preserve">’une des </w:t>
      </w:r>
      <w:r w:rsidR="00705B59" w:rsidRPr="00705B59">
        <w:rPr>
          <w:rFonts w:asciiTheme="minorHAnsi" w:hAnsiTheme="minorHAnsi" w:cstheme="minorHAnsi"/>
          <w:sz w:val="22"/>
        </w:rPr>
        <w:t xml:space="preserve">modalités </w:t>
      </w:r>
      <w:proofErr w:type="gramStart"/>
      <w:r w:rsidR="00705B59" w:rsidRPr="00705B59">
        <w:rPr>
          <w:rFonts w:asciiTheme="minorHAnsi" w:hAnsiTheme="minorHAnsi" w:cstheme="minorHAnsi"/>
          <w:sz w:val="22"/>
        </w:rPr>
        <w:t>suivantes</w:t>
      </w:r>
      <w:r w:rsidR="0055308F">
        <w:rPr>
          <w:rFonts w:asciiTheme="minorHAnsi" w:hAnsiTheme="minorHAnsi" w:cstheme="minorHAnsi"/>
          <w:sz w:val="22"/>
        </w:rPr>
        <w:t xml:space="preserve"> </w:t>
      </w:r>
      <w:r w:rsidR="00705B59" w:rsidRPr="00705B59">
        <w:rPr>
          <w:rFonts w:asciiTheme="minorHAnsi" w:hAnsiTheme="minorHAnsi" w:cstheme="minorHAnsi"/>
          <w:sz w:val="22"/>
        </w:rPr>
        <w:t xml:space="preserve"> :</w:t>
      </w:r>
      <w:proofErr w:type="gramEnd"/>
      <w:r w:rsidR="00705B59" w:rsidRPr="00705B59">
        <w:rPr>
          <w:rFonts w:asciiTheme="minorHAnsi" w:hAnsiTheme="minorHAnsi" w:cstheme="minorHAnsi"/>
          <w:sz w:val="22"/>
        </w:rPr>
        <w:t xml:space="preserve"> </w:t>
      </w:r>
    </w:p>
    <w:p w14:paraId="2B1CBDC0" w14:textId="77777777" w:rsidR="00705B59" w:rsidRPr="00705B59" w:rsidRDefault="00705B59" w:rsidP="00705B59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proofErr w:type="gramStart"/>
      <w:r w:rsidRPr="00705B59">
        <w:rPr>
          <w:rFonts w:asciiTheme="minorHAnsi" w:hAnsiTheme="minorHAnsi" w:cstheme="minorHAnsi"/>
          <w:sz w:val="22"/>
        </w:rPr>
        <w:t>le</w:t>
      </w:r>
      <w:proofErr w:type="gramEnd"/>
      <w:r w:rsidRPr="00705B59">
        <w:rPr>
          <w:rFonts w:asciiTheme="minorHAnsi" w:hAnsiTheme="minorHAnsi" w:cstheme="minorHAnsi"/>
          <w:sz w:val="22"/>
        </w:rPr>
        <w:t xml:space="preserve"> travail d’un jour férié précédemment chômé autre que le 1er mai ; </w:t>
      </w:r>
    </w:p>
    <w:p w14:paraId="08A82FDE" w14:textId="3F7B7A35" w:rsidR="00705B59" w:rsidRDefault="0055308F" w:rsidP="00705B59">
      <w:pPr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ou</w:t>
      </w:r>
      <w:proofErr w:type="gramEnd"/>
    </w:p>
    <w:p w14:paraId="37410535" w14:textId="77777777" w:rsidR="00705B59" w:rsidRPr="00705B59" w:rsidRDefault="00705B59" w:rsidP="00705B59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proofErr w:type="gramStart"/>
      <w:r w:rsidRPr="00705B59">
        <w:rPr>
          <w:rFonts w:asciiTheme="minorHAnsi" w:hAnsiTheme="minorHAnsi" w:cstheme="minorHAnsi"/>
          <w:sz w:val="22"/>
        </w:rPr>
        <w:t>le</w:t>
      </w:r>
      <w:proofErr w:type="gramEnd"/>
      <w:r w:rsidRPr="00705B59">
        <w:rPr>
          <w:rFonts w:asciiTheme="minorHAnsi" w:hAnsiTheme="minorHAnsi" w:cstheme="minorHAnsi"/>
          <w:sz w:val="22"/>
        </w:rPr>
        <w:t xml:space="preserve"> travail d’un jour de RTT tel que prévu par les règles en vigueur ; </w:t>
      </w:r>
    </w:p>
    <w:p w14:paraId="54718683" w14:textId="55E90DA0" w:rsidR="00705B59" w:rsidRPr="00705B59" w:rsidRDefault="00705B59" w:rsidP="00705B59">
      <w:pPr>
        <w:rPr>
          <w:rFonts w:asciiTheme="minorHAnsi" w:hAnsiTheme="minorHAnsi" w:cstheme="minorHAnsi"/>
          <w:sz w:val="22"/>
        </w:rPr>
      </w:pPr>
      <w:proofErr w:type="gramStart"/>
      <w:r w:rsidRPr="00705B59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>u</w:t>
      </w:r>
      <w:proofErr w:type="gramEnd"/>
    </w:p>
    <w:p w14:paraId="22423BA3" w14:textId="68BC9CC6" w:rsidR="00705B59" w:rsidRPr="00705B59" w:rsidRDefault="00705B59" w:rsidP="00705B59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proofErr w:type="gramStart"/>
      <w:r w:rsidRPr="00705B59">
        <w:rPr>
          <w:rFonts w:asciiTheme="minorHAnsi" w:hAnsiTheme="minorHAnsi" w:cstheme="minorHAnsi"/>
          <w:sz w:val="22"/>
        </w:rPr>
        <w:lastRenderedPageBreak/>
        <w:t>tout</w:t>
      </w:r>
      <w:r w:rsidR="0055308F">
        <w:rPr>
          <w:rFonts w:asciiTheme="minorHAnsi" w:hAnsiTheme="minorHAnsi" w:cstheme="minorHAnsi"/>
          <w:sz w:val="22"/>
        </w:rPr>
        <w:t>e</w:t>
      </w:r>
      <w:proofErr w:type="gramEnd"/>
      <w:r w:rsidRPr="00705B59">
        <w:rPr>
          <w:rFonts w:asciiTheme="minorHAnsi" w:hAnsiTheme="minorHAnsi" w:cstheme="minorHAnsi"/>
          <w:sz w:val="22"/>
        </w:rPr>
        <w:t xml:space="preserve"> autre modalité permettant le travail de 7 heures précédemment non travaillées, à l’exclusion des jours de congé annuel. </w:t>
      </w:r>
    </w:p>
    <w:p w14:paraId="61F6B334" w14:textId="77777777" w:rsidR="00705B59" w:rsidRDefault="00705B59" w:rsidP="00E108FE">
      <w:pPr>
        <w:rPr>
          <w:rFonts w:asciiTheme="minorHAnsi" w:hAnsiTheme="minorHAnsi" w:cstheme="minorHAnsi"/>
          <w:sz w:val="22"/>
        </w:rPr>
      </w:pPr>
    </w:p>
    <w:p w14:paraId="5045CDAC" w14:textId="77777777" w:rsidR="000E7314" w:rsidRPr="000E7314" w:rsidRDefault="000E7314" w:rsidP="000E7314">
      <w:pPr>
        <w:rPr>
          <w:rFonts w:asciiTheme="minorHAnsi" w:hAnsiTheme="minorHAnsi" w:cstheme="minorHAnsi"/>
          <w:b/>
          <w:sz w:val="22"/>
        </w:rPr>
      </w:pPr>
    </w:p>
    <w:p w14:paraId="20F01C06" w14:textId="77777777" w:rsidR="000E7314" w:rsidRPr="000E7314" w:rsidRDefault="000E7314" w:rsidP="000E7314">
      <w:pPr>
        <w:rPr>
          <w:rFonts w:asciiTheme="minorHAnsi" w:hAnsiTheme="minorHAnsi" w:cstheme="minorHAnsi"/>
          <w:b/>
          <w:sz w:val="22"/>
        </w:rPr>
      </w:pPr>
      <w:r w:rsidRPr="000E7314">
        <w:rPr>
          <w:rFonts w:asciiTheme="minorHAnsi" w:hAnsiTheme="minorHAnsi" w:cstheme="minorHAnsi"/>
          <w:b/>
          <w:sz w:val="22"/>
        </w:rPr>
        <w:t xml:space="preserve">Le Conseil Municipal </w:t>
      </w:r>
      <w:r w:rsidRPr="000E7314">
        <w:rPr>
          <w:rFonts w:asciiTheme="minorHAnsi" w:hAnsiTheme="minorHAnsi" w:cstheme="minorHAnsi"/>
          <w:b/>
          <w:sz w:val="22"/>
          <w:highlight w:val="yellow"/>
        </w:rPr>
        <w:t xml:space="preserve">(ou autre assemblée : conseil syndical, </w:t>
      </w:r>
      <w:proofErr w:type="gramStart"/>
      <w:r w:rsidRPr="000E7314">
        <w:rPr>
          <w:rFonts w:asciiTheme="minorHAnsi" w:hAnsiTheme="minorHAnsi" w:cstheme="minorHAnsi"/>
          <w:b/>
          <w:sz w:val="22"/>
          <w:highlight w:val="yellow"/>
        </w:rPr>
        <w:t>…….</w:t>
      </w:r>
      <w:proofErr w:type="gramEnd"/>
      <w:r w:rsidRPr="000E7314">
        <w:rPr>
          <w:rFonts w:asciiTheme="minorHAnsi" w:hAnsiTheme="minorHAnsi" w:cstheme="minorHAnsi"/>
          <w:b/>
          <w:sz w:val="22"/>
          <w:highlight w:val="yellow"/>
        </w:rPr>
        <w:t>)</w:t>
      </w:r>
      <w:r w:rsidRPr="000E7314">
        <w:rPr>
          <w:rFonts w:asciiTheme="minorHAnsi" w:hAnsiTheme="minorHAnsi" w:cstheme="minorHAnsi"/>
          <w:b/>
          <w:sz w:val="22"/>
        </w:rPr>
        <w:t xml:space="preserve">, sur le rapport de </w:t>
      </w:r>
      <w:r w:rsidRPr="000E7314">
        <w:rPr>
          <w:rFonts w:asciiTheme="minorHAnsi" w:hAnsiTheme="minorHAnsi" w:cstheme="minorHAnsi"/>
          <w:b/>
          <w:sz w:val="22"/>
          <w:highlight w:val="yellow"/>
        </w:rPr>
        <w:t>Madame la Maire / Monsieur le Maire / Madame la Présidente / Monsieur le Président</w:t>
      </w:r>
      <w:r w:rsidRPr="000E7314">
        <w:rPr>
          <w:rFonts w:asciiTheme="minorHAnsi" w:hAnsiTheme="minorHAnsi" w:cstheme="minorHAnsi"/>
          <w:b/>
          <w:sz w:val="22"/>
        </w:rPr>
        <w:t xml:space="preserve"> et après en avoir délibéré, </w:t>
      </w:r>
    </w:p>
    <w:p w14:paraId="366FD22B" w14:textId="77777777" w:rsidR="000E7314" w:rsidRDefault="000E7314" w:rsidP="000E7314">
      <w:pPr>
        <w:rPr>
          <w:rFonts w:asciiTheme="minorHAnsi" w:hAnsiTheme="minorHAnsi" w:cstheme="minorHAnsi"/>
          <w:sz w:val="22"/>
        </w:rPr>
      </w:pPr>
    </w:p>
    <w:p w14:paraId="7ADE9A1A" w14:textId="77777777" w:rsidR="00A020F5" w:rsidRPr="000E7314" w:rsidRDefault="00A020F5" w:rsidP="000E7314">
      <w:pPr>
        <w:rPr>
          <w:rFonts w:asciiTheme="minorHAnsi" w:hAnsiTheme="minorHAnsi" w:cstheme="minorHAnsi"/>
          <w:sz w:val="22"/>
        </w:rPr>
      </w:pPr>
    </w:p>
    <w:p w14:paraId="48CAD985" w14:textId="77777777" w:rsidR="000E7314" w:rsidRPr="000E7314" w:rsidRDefault="000E7314" w:rsidP="000E7314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b/>
          <w:sz w:val="24"/>
        </w:rPr>
        <w:t>Décide</w:t>
      </w:r>
      <w:r w:rsidRPr="000E7314">
        <w:rPr>
          <w:rFonts w:asciiTheme="minorHAnsi" w:hAnsiTheme="minorHAnsi" w:cstheme="minorHAnsi"/>
          <w:sz w:val="24"/>
        </w:rPr>
        <w:t> </w:t>
      </w:r>
      <w:r w:rsidRPr="000E7314">
        <w:rPr>
          <w:rFonts w:asciiTheme="minorHAnsi" w:hAnsiTheme="minorHAnsi" w:cstheme="minorHAnsi"/>
          <w:sz w:val="22"/>
        </w:rPr>
        <w:t>:</w:t>
      </w:r>
    </w:p>
    <w:p w14:paraId="2907A9BF" w14:textId="77777777" w:rsidR="000E7314" w:rsidRDefault="000E7314" w:rsidP="000E7314">
      <w:pPr>
        <w:rPr>
          <w:rFonts w:asciiTheme="minorHAnsi" w:hAnsiTheme="minorHAnsi" w:cstheme="minorHAnsi"/>
          <w:sz w:val="22"/>
        </w:rPr>
      </w:pPr>
    </w:p>
    <w:p w14:paraId="2607C37A" w14:textId="77777777" w:rsidR="00A020F5" w:rsidRPr="000E7314" w:rsidRDefault="00A020F5" w:rsidP="000E7314">
      <w:pPr>
        <w:rPr>
          <w:rFonts w:asciiTheme="minorHAnsi" w:hAnsiTheme="minorHAnsi" w:cstheme="minorHAnsi"/>
          <w:sz w:val="22"/>
        </w:rPr>
      </w:pPr>
    </w:p>
    <w:p w14:paraId="12E2F6EA" w14:textId="77777777" w:rsidR="000E7314" w:rsidRPr="000E7314" w:rsidRDefault="00A020F5" w:rsidP="000E7314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Article 1 </w:t>
      </w:r>
    </w:p>
    <w:p w14:paraId="1B3784A2" w14:textId="77777777" w:rsidR="0055308F" w:rsidRPr="000E7314" w:rsidRDefault="0055308F" w:rsidP="0055308F">
      <w:pPr>
        <w:spacing w:line="240" w:lineRule="atLeast"/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 xml:space="preserve">D’instituer la journée de solidarité selon le dispositif suivant : </w:t>
      </w:r>
      <w:r w:rsidRPr="000E7314">
        <w:rPr>
          <w:rFonts w:asciiTheme="minorHAnsi" w:hAnsiTheme="minorHAnsi" w:cstheme="minorHAnsi"/>
          <w:sz w:val="22"/>
          <w:highlight w:val="yellow"/>
        </w:rPr>
        <w:t xml:space="preserve">(Choisir </w:t>
      </w:r>
      <w:r w:rsidRPr="00DC3111">
        <w:rPr>
          <w:rFonts w:asciiTheme="minorHAnsi" w:hAnsiTheme="minorHAnsi" w:cstheme="minorHAnsi"/>
          <w:b/>
          <w:bCs/>
          <w:sz w:val="22"/>
          <w:highlight w:val="yellow"/>
          <w:u w:val="single"/>
        </w:rPr>
        <w:t>une seule</w:t>
      </w:r>
      <w:r>
        <w:rPr>
          <w:rFonts w:asciiTheme="minorHAnsi" w:hAnsiTheme="minorHAnsi" w:cstheme="minorHAnsi"/>
          <w:sz w:val="22"/>
          <w:highlight w:val="yellow"/>
        </w:rPr>
        <w:t xml:space="preserve"> des trois possibilités </w:t>
      </w:r>
      <w:r w:rsidRPr="000E7314">
        <w:rPr>
          <w:rFonts w:asciiTheme="minorHAnsi" w:hAnsiTheme="minorHAnsi" w:cstheme="minorHAnsi"/>
          <w:sz w:val="22"/>
          <w:highlight w:val="yellow"/>
        </w:rPr>
        <w:t xml:space="preserve">offertes par la loi et exposées ci-dessous : </w:t>
      </w:r>
    </w:p>
    <w:p w14:paraId="3BE7F1A0" w14:textId="77777777" w:rsidR="0055308F" w:rsidRPr="00A96629" w:rsidRDefault="0055308F" w:rsidP="0055308F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proofErr w:type="gramStart"/>
      <w:r w:rsidRPr="00A96629">
        <w:rPr>
          <w:rFonts w:asciiTheme="minorHAnsi" w:hAnsiTheme="minorHAnsi" w:cstheme="minorHAnsi"/>
          <w:sz w:val="22"/>
        </w:rPr>
        <w:t>le</w:t>
      </w:r>
      <w:proofErr w:type="gramEnd"/>
      <w:r w:rsidRPr="00A96629">
        <w:rPr>
          <w:rFonts w:asciiTheme="minorHAnsi" w:hAnsiTheme="minorHAnsi" w:cstheme="minorHAnsi"/>
          <w:sz w:val="22"/>
        </w:rPr>
        <w:t xml:space="preserve"> travail d’un jour férié précédemment chômé, autre que le 1er mai, à savoir, le </w:t>
      </w:r>
      <w:r w:rsidRPr="00A96629">
        <w:rPr>
          <w:rFonts w:asciiTheme="minorHAnsi" w:hAnsiTheme="minorHAnsi" w:cstheme="minorHAnsi"/>
          <w:sz w:val="22"/>
          <w:highlight w:val="yellow"/>
        </w:rPr>
        <w:t>……………………………………………</w:t>
      </w:r>
    </w:p>
    <w:p w14:paraId="4C2D587F" w14:textId="77777777" w:rsidR="0055308F" w:rsidRPr="000E7314" w:rsidRDefault="0055308F" w:rsidP="0055308F">
      <w:pPr>
        <w:rPr>
          <w:rFonts w:asciiTheme="minorHAnsi" w:hAnsiTheme="minorHAnsi" w:cstheme="minorHAnsi"/>
          <w:sz w:val="22"/>
        </w:rPr>
      </w:pPr>
      <w:proofErr w:type="gramStart"/>
      <w:r w:rsidRPr="000E7314">
        <w:rPr>
          <w:rFonts w:asciiTheme="minorHAnsi" w:hAnsiTheme="minorHAnsi" w:cstheme="minorHAnsi"/>
          <w:sz w:val="22"/>
        </w:rPr>
        <w:t>ou</w:t>
      </w:r>
      <w:proofErr w:type="gramEnd"/>
    </w:p>
    <w:p w14:paraId="02A8E405" w14:textId="77777777" w:rsidR="0055308F" w:rsidRPr="00A96629" w:rsidRDefault="0055308F" w:rsidP="0055308F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proofErr w:type="gramStart"/>
      <w:r w:rsidRPr="00A96629">
        <w:rPr>
          <w:rFonts w:asciiTheme="minorHAnsi" w:hAnsiTheme="minorHAnsi" w:cstheme="minorHAnsi"/>
          <w:sz w:val="22"/>
        </w:rPr>
        <w:t>le</w:t>
      </w:r>
      <w:proofErr w:type="gramEnd"/>
      <w:r w:rsidRPr="00A96629">
        <w:rPr>
          <w:rFonts w:asciiTheme="minorHAnsi" w:hAnsiTheme="minorHAnsi" w:cstheme="minorHAnsi"/>
          <w:sz w:val="22"/>
        </w:rPr>
        <w:t xml:space="preserve"> travail d’un jour de réduction du temps de travail tel que prévu par les règles en vigueur</w:t>
      </w:r>
      <w:r>
        <w:rPr>
          <w:rFonts w:asciiTheme="minorHAnsi" w:hAnsiTheme="minorHAnsi" w:cstheme="minorHAnsi"/>
          <w:sz w:val="22"/>
        </w:rPr>
        <w:t>.</w:t>
      </w:r>
    </w:p>
    <w:p w14:paraId="24404C2A" w14:textId="77777777" w:rsidR="0055308F" w:rsidRPr="000E7314" w:rsidRDefault="0055308F" w:rsidP="0055308F">
      <w:pPr>
        <w:rPr>
          <w:rFonts w:asciiTheme="minorHAnsi" w:hAnsiTheme="minorHAnsi" w:cstheme="minorHAnsi"/>
          <w:sz w:val="22"/>
        </w:rPr>
      </w:pPr>
      <w:proofErr w:type="gramStart"/>
      <w:r w:rsidRPr="000E7314">
        <w:rPr>
          <w:rFonts w:asciiTheme="minorHAnsi" w:hAnsiTheme="minorHAnsi" w:cstheme="minorHAnsi"/>
          <w:sz w:val="22"/>
        </w:rPr>
        <w:t>ou</w:t>
      </w:r>
      <w:proofErr w:type="gramEnd"/>
    </w:p>
    <w:p w14:paraId="51B6B183" w14:textId="77777777" w:rsidR="0055308F" w:rsidRPr="00F95B10" w:rsidRDefault="0055308F" w:rsidP="0055308F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highlight w:val="yellow"/>
        </w:rPr>
      </w:pPr>
      <w:proofErr w:type="gramStart"/>
      <w:r>
        <w:rPr>
          <w:rFonts w:asciiTheme="minorHAnsi" w:hAnsiTheme="minorHAnsi" w:cstheme="minorHAnsi"/>
          <w:sz w:val="22"/>
        </w:rPr>
        <w:t>toute</w:t>
      </w:r>
      <w:proofErr w:type="gramEnd"/>
      <w:r>
        <w:rPr>
          <w:rFonts w:asciiTheme="minorHAnsi" w:hAnsiTheme="minorHAnsi" w:cstheme="minorHAnsi"/>
          <w:sz w:val="22"/>
        </w:rPr>
        <w:t xml:space="preserve"> autre modalité permettant </w:t>
      </w:r>
      <w:r w:rsidRPr="00A96629">
        <w:rPr>
          <w:rFonts w:asciiTheme="minorHAnsi" w:hAnsiTheme="minorHAnsi" w:cstheme="minorHAnsi"/>
          <w:sz w:val="22"/>
        </w:rPr>
        <w:t>le travail de sept heures précédemment non travaillées à l’exclusion des jours de congés annuels, de la façon suivante, à savoir :</w:t>
      </w:r>
      <w:r w:rsidRPr="00A96629">
        <w:rPr>
          <w:rFonts w:asciiTheme="minorHAnsi" w:hAnsiTheme="minorHAnsi" w:cstheme="minorHAnsi"/>
          <w:sz w:val="22"/>
          <w:highlight w:val="yellow"/>
        </w:rPr>
        <w:t xml:space="preserve"> ……………………………………………</w:t>
      </w:r>
      <w:r w:rsidRPr="00A96629">
        <w:rPr>
          <w:rFonts w:asciiTheme="minorHAnsi" w:hAnsiTheme="minorHAnsi" w:cstheme="minorHAnsi"/>
          <w:sz w:val="22"/>
        </w:rPr>
        <w:t xml:space="preserve"> </w:t>
      </w:r>
      <w:r w:rsidRPr="00A96629">
        <w:rPr>
          <w:rFonts w:asciiTheme="minorHAnsi" w:hAnsiTheme="minorHAnsi" w:cstheme="minorHAnsi"/>
          <w:sz w:val="22"/>
          <w:highlight w:val="yellow"/>
        </w:rPr>
        <w:t xml:space="preserve">(précisez cette modalité : </w:t>
      </w:r>
      <w:r>
        <w:rPr>
          <w:rFonts w:asciiTheme="minorHAnsi" w:hAnsiTheme="minorHAnsi" w:cstheme="minorHAnsi"/>
          <w:sz w:val="22"/>
          <w:highlight w:val="yellow"/>
        </w:rPr>
        <w:t xml:space="preserve">par exemple : </w:t>
      </w:r>
      <w:r w:rsidRPr="00DD2311">
        <w:rPr>
          <w:rFonts w:asciiTheme="minorHAnsi" w:hAnsiTheme="minorHAnsi" w:cstheme="minorHAnsi"/>
          <w:sz w:val="22"/>
          <w:highlight w:val="yellow"/>
        </w:rPr>
        <w:t xml:space="preserve">2 minutes par jour travaillé ou 1 heure de travail supplémentaire tous les premiers jours travaillés des mois comprenant 31 jours) </w:t>
      </w:r>
    </w:p>
    <w:p w14:paraId="68C4DFA8" w14:textId="77777777" w:rsidR="0055308F" w:rsidRPr="00A96629" w:rsidRDefault="0055308F" w:rsidP="0055308F">
      <w:r w:rsidRPr="00DD2311">
        <w:rPr>
          <w:rFonts w:asciiTheme="minorHAnsi" w:hAnsiTheme="minorHAnsi" w:cstheme="minorHAnsi"/>
          <w:sz w:val="22"/>
        </w:rPr>
        <w:t>La journée de solidarité ne pourra pas être réalisée par le travail d’heures supplémentaires ou complémentaires</w:t>
      </w:r>
      <w:r>
        <w:rPr>
          <w:rFonts w:asciiTheme="minorHAnsi" w:hAnsiTheme="minorHAnsi" w:cstheme="minorHAnsi"/>
          <w:sz w:val="22"/>
        </w:rPr>
        <w:t xml:space="preserve"> ni par le décompte d’un jour de congé annuel</w:t>
      </w:r>
      <w:r>
        <w:t xml:space="preserve">. </w:t>
      </w:r>
    </w:p>
    <w:p w14:paraId="63C50D8A" w14:textId="77777777" w:rsidR="0055308F" w:rsidRDefault="0055308F" w:rsidP="0055308F">
      <w:pPr>
        <w:rPr>
          <w:rFonts w:asciiTheme="minorHAnsi" w:hAnsiTheme="minorHAnsi" w:cstheme="minorHAnsi"/>
          <w:sz w:val="22"/>
        </w:rPr>
      </w:pPr>
    </w:p>
    <w:p w14:paraId="063459D6" w14:textId="77777777" w:rsidR="00A020F5" w:rsidRPr="000E7314" w:rsidRDefault="00A020F5" w:rsidP="000E731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216708FD" w14:textId="77777777" w:rsidR="000E7314" w:rsidRPr="000E7314" w:rsidRDefault="00A020F5" w:rsidP="000E7314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Article 2 </w:t>
      </w:r>
    </w:p>
    <w:p w14:paraId="08D085C4" w14:textId="77777777" w:rsidR="00E108FE" w:rsidRPr="00E108FE" w:rsidRDefault="00705B59" w:rsidP="00A020F5">
      <w:p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>Pour les agents à temps non complet ou à temps partiel, la durée de travail supplémentaire est proratisée en fonction de leurs obligations hebdomadaires de service</w:t>
      </w:r>
      <w:r>
        <w:rPr>
          <w:rFonts w:asciiTheme="minorHAnsi" w:hAnsiTheme="minorHAnsi" w:cstheme="minorHAnsi"/>
          <w:sz w:val="22"/>
        </w:rPr>
        <w:t>.</w:t>
      </w:r>
    </w:p>
    <w:p w14:paraId="42A857FD" w14:textId="77777777" w:rsidR="00A020F5" w:rsidRPr="000E7314" w:rsidRDefault="00A020F5" w:rsidP="00A020F5">
      <w:pPr>
        <w:rPr>
          <w:rFonts w:asciiTheme="minorHAnsi" w:hAnsiTheme="minorHAnsi" w:cstheme="minorHAnsi"/>
          <w:sz w:val="22"/>
        </w:rPr>
      </w:pPr>
    </w:p>
    <w:p w14:paraId="4F44700F" w14:textId="77777777" w:rsidR="000E7314" w:rsidRPr="000E7314" w:rsidRDefault="000E7314" w:rsidP="000E731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0E7314">
        <w:rPr>
          <w:rFonts w:asciiTheme="minorHAnsi" w:hAnsiTheme="minorHAnsi" w:cstheme="minorHAnsi"/>
          <w:b/>
          <w:sz w:val="22"/>
          <w:szCs w:val="22"/>
        </w:rPr>
        <w:t>Article 3 </w:t>
      </w:r>
    </w:p>
    <w:p w14:paraId="0F8BBF8D" w14:textId="77777777" w:rsidR="00A020F5" w:rsidRDefault="00705B59" w:rsidP="00A020F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Pr="00705B59">
        <w:rPr>
          <w:rFonts w:asciiTheme="minorHAnsi" w:hAnsiTheme="minorHAnsi" w:cstheme="minorHAnsi"/>
          <w:sz w:val="22"/>
        </w:rPr>
        <w:t>auf disposition expresse de l’assemblée délibérante prise sur un nouvel avis du Comité technique compétent, ces dispositions seront reconduites tacitement chaque année.</w:t>
      </w:r>
    </w:p>
    <w:p w14:paraId="7F403E5D" w14:textId="77777777" w:rsidR="00E108FE" w:rsidRPr="000E7314" w:rsidRDefault="00E108FE" w:rsidP="00A020F5">
      <w:pPr>
        <w:rPr>
          <w:rFonts w:asciiTheme="minorHAnsi" w:hAnsiTheme="minorHAnsi" w:cstheme="minorHAnsi"/>
          <w:sz w:val="22"/>
        </w:rPr>
      </w:pPr>
    </w:p>
    <w:p w14:paraId="5EA57430" w14:textId="77777777" w:rsidR="000E7314" w:rsidRPr="000E7314" w:rsidRDefault="000E7314" w:rsidP="000E7314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b/>
          <w:sz w:val="22"/>
          <w:szCs w:val="22"/>
          <w:lang w:eastAsia="fr-FR"/>
        </w:rPr>
      </w:pPr>
      <w:r w:rsidRPr="000E7314">
        <w:rPr>
          <w:rFonts w:ascii="Calibri" w:eastAsia="Times New Roman" w:hAnsi="Calibri" w:cs="Calibri"/>
          <w:b/>
          <w:sz w:val="22"/>
          <w:szCs w:val="22"/>
          <w:lang w:eastAsia="fr-FR"/>
        </w:rPr>
        <w:t>Ainsi fait et délibéré les jours, mois et an ci-dessous.</w:t>
      </w:r>
    </w:p>
    <w:p w14:paraId="0C673FC4" w14:textId="77777777" w:rsidR="00873673" w:rsidRDefault="00873673" w:rsidP="00417D9A">
      <w:pPr>
        <w:rPr>
          <w:rFonts w:asciiTheme="minorHAnsi" w:hAnsiTheme="minorHAnsi" w:cstheme="minorHAnsi"/>
          <w:b/>
          <w:sz w:val="22"/>
        </w:rPr>
      </w:pPr>
    </w:p>
    <w:p w14:paraId="7005EC03" w14:textId="77777777" w:rsidR="00873673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14:paraId="2E3C1691" w14:textId="77777777"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C86791">
        <w:rPr>
          <w:rFonts w:ascii="Calibri" w:hAnsi="Calibri" w:cs="Calibri"/>
          <w:sz w:val="22"/>
          <w:szCs w:val="22"/>
        </w:rPr>
        <w:t xml:space="preserve">Fait à </w:t>
      </w:r>
      <w:r w:rsidRPr="00C86791">
        <w:rPr>
          <w:rFonts w:ascii="Calibri" w:hAnsi="Calibri" w:cs="Calibri"/>
          <w:sz w:val="22"/>
          <w:szCs w:val="22"/>
          <w:highlight w:val="yellow"/>
        </w:rPr>
        <w:t>.........................</w:t>
      </w:r>
      <w:r w:rsidRPr="00C86791">
        <w:rPr>
          <w:rFonts w:ascii="Calibri" w:hAnsi="Calibri" w:cs="Calibri"/>
          <w:sz w:val="22"/>
          <w:szCs w:val="22"/>
        </w:rPr>
        <w:t>, le</w:t>
      </w:r>
      <w:proofErr w:type="gramStart"/>
      <w:r w:rsidRPr="00C86791">
        <w:rPr>
          <w:rFonts w:ascii="Calibri" w:hAnsi="Calibri" w:cs="Calibri"/>
          <w:sz w:val="22"/>
          <w:szCs w:val="22"/>
        </w:rPr>
        <w:t xml:space="preserve"> </w:t>
      </w:r>
      <w:r w:rsidRPr="00C86791">
        <w:rPr>
          <w:rFonts w:ascii="Calibri" w:hAnsi="Calibri" w:cs="Calibri"/>
          <w:sz w:val="22"/>
          <w:szCs w:val="22"/>
          <w:highlight w:val="yellow"/>
        </w:rPr>
        <w:t>....</w:t>
      </w:r>
      <w:proofErr w:type="gramEnd"/>
      <w:r w:rsidRPr="00C86791">
        <w:rPr>
          <w:rFonts w:ascii="Calibri" w:hAnsi="Calibri" w:cs="Calibri"/>
          <w:sz w:val="22"/>
          <w:szCs w:val="22"/>
          <w:highlight w:val="yellow"/>
        </w:rPr>
        <w:t>/..../....</w:t>
      </w:r>
    </w:p>
    <w:p w14:paraId="523A8CAB" w14:textId="77777777"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14:paraId="2B336DB7" w14:textId="77777777" w:rsidR="00873673" w:rsidRPr="00C86791" w:rsidRDefault="00E36CAE" w:rsidP="00873673">
      <w:pPr>
        <w:ind w:left="5529"/>
        <w:rPr>
          <w:rFonts w:ascii="Calibri" w:hAnsi="Calibri" w:cs="Calibri"/>
          <w:sz w:val="22"/>
          <w:szCs w:val="22"/>
        </w:rPr>
      </w:pPr>
      <w:r w:rsidRPr="00E36CAE">
        <w:rPr>
          <w:rFonts w:ascii="Calibri" w:hAnsi="Calibri" w:cs="Calibri"/>
          <w:sz w:val="22"/>
          <w:szCs w:val="22"/>
          <w:highlight w:val="yellow"/>
        </w:rPr>
        <w:t>Madame la Maire / Monsieur le Maire / Madame la Présidente / Monsieur le Président</w:t>
      </w:r>
      <w:r w:rsidR="00873673" w:rsidRPr="00E36CAE">
        <w:rPr>
          <w:rFonts w:ascii="Calibri" w:hAnsi="Calibri" w:cs="Calibri"/>
          <w:sz w:val="22"/>
          <w:szCs w:val="22"/>
          <w:highlight w:val="yellow"/>
        </w:rPr>
        <w:t>,</w:t>
      </w:r>
    </w:p>
    <w:p w14:paraId="6F04C70A" w14:textId="77777777" w:rsidR="00873673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D95A6C">
        <w:rPr>
          <w:rFonts w:ascii="Calibri" w:hAnsi="Calibri" w:cs="Calibri"/>
          <w:sz w:val="22"/>
          <w:szCs w:val="22"/>
          <w:highlight w:val="yellow"/>
        </w:rPr>
        <w:t>(</w:t>
      </w:r>
      <w:proofErr w:type="gramStart"/>
      <w:r w:rsidRPr="00D95A6C">
        <w:rPr>
          <w:rFonts w:ascii="Calibri" w:hAnsi="Calibri" w:cs="Calibri"/>
          <w:sz w:val="22"/>
          <w:szCs w:val="22"/>
          <w:highlight w:val="yellow"/>
        </w:rPr>
        <w:t>nom</w:t>
      </w:r>
      <w:proofErr w:type="gramEnd"/>
      <w:r w:rsidRPr="00D95A6C">
        <w:rPr>
          <w:rFonts w:ascii="Calibri" w:hAnsi="Calibri" w:cs="Calibri"/>
          <w:sz w:val="22"/>
          <w:szCs w:val="22"/>
          <w:highlight w:val="yellow"/>
        </w:rPr>
        <w:t>, prénom et qualité lisible)</w:t>
      </w:r>
    </w:p>
    <w:p w14:paraId="2554C85D" w14:textId="77777777" w:rsidR="00A96629" w:rsidRDefault="00A96629" w:rsidP="00873673">
      <w:pPr>
        <w:ind w:left="5529"/>
        <w:rPr>
          <w:rFonts w:ascii="Calibri" w:hAnsi="Calibri" w:cs="Calibri"/>
          <w:sz w:val="22"/>
          <w:szCs w:val="22"/>
        </w:rPr>
      </w:pPr>
    </w:p>
    <w:p w14:paraId="409769D5" w14:textId="77777777" w:rsidR="00A96629" w:rsidRPr="00C86791" w:rsidRDefault="00A96629" w:rsidP="00873673">
      <w:pPr>
        <w:ind w:left="5529"/>
        <w:rPr>
          <w:rFonts w:ascii="Calibri" w:hAnsi="Calibri" w:cs="Calibri"/>
          <w:sz w:val="22"/>
          <w:szCs w:val="22"/>
        </w:rPr>
      </w:pPr>
    </w:p>
    <w:p w14:paraId="0BC3E640" w14:textId="77777777" w:rsidR="00EF6F94" w:rsidRPr="00EF6F94" w:rsidRDefault="00E36CAE" w:rsidP="00EF6F94">
      <w:pPr>
        <w:pBdr>
          <w:top w:val="single" w:sz="4" w:space="1" w:color="auto"/>
        </w:pBdr>
        <w:rPr>
          <w:rFonts w:asciiTheme="minorHAnsi" w:hAnsiTheme="minorHAnsi" w:cstheme="minorHAnsi"/>
        </w:rPr>
      </w:pPr>
      <w:r w:rsidRPr="00E36CAE">
        <w:rPr>
          <w:rFonts w:asciiTheme="minorHAnsi" w:hAnsiTheme="minorHAnsi" w:cstheme="minorHAnsi"/>
          <w:highlight w:val="yellow"/>
        </w:rPr>
        <w:t>Madame la Maire / Monsieur le Maire / Madame la Présidente / Monsieur le Président</w:t>
      </w:r>
      <w:r>
        <w:rPr>
          <w:rFonts w:asciiTheme="minorHAnsi" w:hAnsiTheme="minorHAnsi" w:cstheme="minorHAnsi"/>
        </w:rPr>
        <w:t xml:space="preserve"> </w:t>
      </w:r>
      <w:r w:rsidR="00EF6F94" w:rsidRPr="00EF6F94">
        <w:rPr>
          <w:rFonts w:asciiTheme="minorHAnsi" w:hAnsiTheme="minorHAnsi" w:cstheme="minorHAnsi"/>
        </w:rPr>
        <w:t>certifie sous sa responsabilité le caract</w:t>
      </w:r>
      <w:r w:rsidR="007512C6">
        <w:rPr>
          <w:rFonts w:asciiTheme="minorHAnsi" w:hAnsiTheme="minorHAnsi" w:cstheme="minorHAnsi"/>
        </w:rPr>
        <w:t xml:space="preserve">ère exécutoire de cet acte et </w:t>
      </w:r>
      <w:r w:rsidR="00EF6F94" w:rsidRPr="00EF6F94">
        <w:rPr>
          <w:rFonts w:asciiTheme="minorHAnsi" w:hAnsiTheme="minorHAnsi" w:cstheme="minorHAnsi"/>
        </w:rPr>
        <w:t xml:space="preserve">informe que la présente délibération peut faire l’objet d’un </w:t>
      </w:r>
      <w:r w:rsidR="00EF6F94" w:rsidRPr="00EF6F94">
        <w:rPr>
          <w:rFonts w:asciiTheme="minorHAnsi" w:hAnsiTheme="minorHAnsi" w:cstheme="minorHAnsi"/>
        </w:rPr>
        <w:lastRenderedPageBreak/>
        <w:t>recours pour excès de pouvoir devant le Tribunal Administratif de Toulouse dans un délai de 2 mois, à compter de la présente publication, par courrier postal (68 rue Raymond IV, BP 7007, 31068 Toulouse Cedex 7 ; Téléphone : 05 62 73 57 57 ; Fax : 05 62 73 57 40) ou par le biais de l’application informatique Télérecours, accessible par le lien suiv</w:t>
      </w:r>
      <w:r w:rsidR="00A750FA">
        <w:rPr>
          <w:rFonts w:asciiTheme="minorHAnsi" w:hAnsiTheme="minorHAnsi" w:cstheme="minorHAnsi"/>
        </w:rPr>
        <w:t xml:space="preserve">ant : </w:t>
      </w:r>
      <w:hyperlink r:id="rId8" w:history="1">
        <w:r w:rsidR="00A750FA" w:rsidRPr="00F5488A">
          <w:rPr>
            <w:rStyle w:val="Lienhypertexte"/>
            <w:rFonts w:asciiTheme="minorHAnsi" w:hAnsiTheme="minorHAnsi" w:cstheme="minorHAnsi"/>
          </w:rPr>
          <w:t>http://www.telerecours.fr</w:t>
        </w:r>
      </w:hyperlink>
      <w:r w:rsidR="00A750FA">
        <w:rPr>
          <w:rFonts w:asciiTheme="minorHAnsi" w:hAnsiTheme="minorHAnsi" w:cstheme="minorHAnsi"/>
        </w:rPr>
        <w:t xml:space="preserve">. </w:t>
      </w:r>
    </w:p>
    <w:sectPr w:rsidR="00EF6F94" w:rsidRPr="00EF6F94" w:rsidSect="00521D67"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110CF" w14:textId="77777777" w:rsidR="00521D67" w:rsidRDefault="00521D67" w:rsidP="00521D67">
      <w:r>
        <w:separator/>
      </w:r>
    </w:p>
  </w:endnote>
  <w:endnote w:type="continuationSeparator" w:id="0">
    <w:p w14:paraId="500ADF13" w14:textId="77777777" w:rsidR="00521D67" w:rsidRDefault="00521D67" w:rsidP="0052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F9CD4" w14:textId="77777777" w:rsidR="00FD5FFB" w:rsidRPr="00C86791" w:rsidRDefault="00FD5FFB" w:rsidP="00FD5FFB">
    <w:pPr>
      <w:pStyle w:val="Pieddepage"/>
      <w:jc w:val="center"/>
      <w:rPr>
        <w:rFonts w:ascii="Calibri" w:hAnsi="Calibri" w:cs="Calibri"/>
        <w:sz w:val="10"/>
        <w:szCs w:val="10"/>
      </w:rPr>
    </w:pPr>
    <w:r>
      <w:rPr>
        <w:rFonts w:ascii="Calibri" w:hAnsi="Calibri" w:cs="Calibr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A70C9C" wp14:editId="4E9B96E3">
              <wp:simplePos x="0" y="0"/>
              <wp:positionH relativeFrom="column">
                <wp:posOffset>-947420</wp:posOffset>
              </wp:positionH>
              <wp:positionV relativeFrom="paragraph">
                <wp:posOffset>43180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2AF0F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3.4pt;width:60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" strokecolor="#7f7f7f [1612]" strokeweight="2.5pt"/>
          </w:pict>
        </mc:Fallback>
      </mc:AlternateContent>
    </w:r>
  </w:p>
  <w:p w14:paraId="22F0167B" w14:textId="77777777" w:rsidR="00FD5FFB" w:rsidRPr="00FD5FFB" w:rsidRDefault="00FD5FFB" w:rsidP="00FD5FFB">
    <w:pPr>
      <w:pStyle w:val="Pieddepage"/>
      <w:jc w:val="center"/>
      <w:rPr>
        <w:rFonts w:ascii="Calibri" w:hAnsi="Calibri" w:cs="Calibri"/>
      </w:rPr>
    </w:pPr>
    <w:r w:rsidRPr="00C86791">
      <w:rPr>
        <w:rFonts w:ascii="Calibri" w:hAnsi="Calibri" w:cs="Calibri"/>
      </w:rPr>
      <w:t xml:space="preserve">Page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PAGE  \* Arabic  \* MERGEFORMAT</w:instrText>
    </w:r>
    <w:r w:rsidRPr="00C86791">
      <w:rPr>
        <w:rFonts w:ascii="Calibri" w:hAnsi="Calibri" w:cs="Calibri"/>
      </w:rPr>
      <w:fldChar w:fldCharType="separate"/>
    </w:r>
    <w:r w:rsidR="0089066F">
      <w:rPr>
        <w:rFonts w:ascii="Calibri" w:hAnsi="Calibri" w:cs="Calibri"/>
        <w:noProof/>
      </w:rPr>
      <w:t>3</w:t>
    </w:r>
    <w:r w:rsidRPr="00C86791">
      <w:rPr>
        <w:rFonts w:ascii="Calibri" w:hAnsi="Calibri" w:cs="Calibri"/>
      </w:rPr>
      <w:fldChar w:fldCharType="end"/>
    </w:r>
    <w:r w:rsidRPr="00C86791">
      <w:rPr>
        <w:rFonts w:ascii="Calibri" w:hAnsi="Calibri" w:cs="Calibri"/>
      </w:rPr>
      <w:t xml:space="preserve"> sur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NUMPAGES  \* Arabic  \* MERGEFORMAT</w:instrText>
    </w:r>
    <w:r w:rsidRPr="00C86791">
      <w:rPr>
        <w:rFonts w:ascii="Calibri" w:hAnsi="Calibri" w:cs="Calibri"/>
      </w:rPr>
      <w:fldChar w:fldCharType="separate"/>
    </w:r>
    <w:r w:rsidR="0089066F">
      <w:rPr>
        <w:rFonts w:ascii="Calibri" w:hAnsi="Calibri" w:cs="Calibri"/>
        <w:noProof/>
      </w:rPr>
      <w:t>3</w:t>
    </w:r>
    <w:r w:rsidRPr="00C86791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839EE" w14:textId="77777777" w:rsidR="002202B6" w:rsidRPr="00715C9B" w:rsidRDefault="002202B6" w:rsidP="002202B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89066F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89066F">
        <w:rPr>
          <w:noProof/>
        </w:rPr>
        <w:t>3</w:t>
      </w:r>
    </w:fldSimple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2ED33C13" w14:textId="77777777" w:rsidR="002202B6" w:rsidRPr="00715C9B" w:rsidRDefault="002202B6" w:rsidP="002202B6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41F8509E" wp14:editId="6E39822E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2B1C9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position:absolute;margin-left:-74.6pt;margin-top:8.6pt;width:606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78B46BDB" w14:textId="77777777" w:rsidR="002202B6" w:rsidRPr="00715C9B" w:rsidRDefault="002202B6" w:rsidP="002202B6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3C9AB149" w14:textId="77777777" w:rsidR="00BD781D" w:rsidRPr="002202B6" w:rsidRDefault="002202B6" w:rsidP="002202B6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4DEDE" w14:textId="77777777" w:rsidR="00521D67" w:rsidRDefault="00521D67" w:rsidP="00521D67">
      <w:r>
        <w:separator/>
      </w:r>
    </w:p>
  </w:footnote>
  <w:footnote w:type="continuationSeparator" w:id="0">
    <w:p w14:paraId="1D57F3F3" w14:textId="77777777" w:rsidR="00521D67" w:rsidRDefault="00521D67" w:rsidP="0052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E040" w14:textId="77777777" w:rsidR="00521D67" w:rsidRDefault="00521D67" w:rsidP="00521D67">
    <w:pPr>
      <w:pStyle w:val="En-tte"/>
      <w:jc w:val="center"/>
      <w:rPr>
        <w:rFonts w:asciiTheme="minorHAnsi" w:hAnsiTheme="minorHAnsi" w:cstheme="minorHAnsi"/>
        <w:sz w:val="24"/>
      </w:rPr>
    </w:pPr>
    <w:r w:rsidRPr="00521D67">
      <w:rPr>
        <w:rFonts w:asciiTheme="minorHAnsi" w:hAnsiTheme="minorHAnsi" w:cstheme="minorHAnsi"/>
        <w:sz w:val="24"/>
        <w:highlight w:val="yellow"/>
      </w:rPr>
      <w:t xml:space="preserve">Logo / </w:t>
    </w:r>
    <w:proofErr w:type="spellStart"/>
    <w:r w:rsidRPr="00521D67">
      <w:rPr>
        <w:rFonts w:asciiTheme="minorHAnsi" w:hAnsiTheme="minorHAnsi" w:cstheme="minorHAnsi"/>
        <w:sz w:val="24"/>
        <w:highlight w:val="yellow"/>
      </w:rPr>
      <w:t>en-tête</w:t>
    </w:r>
    <w:proofErr w:type="spellEnd"/>
    <w:r w:rsidRPr="00521D67">
      <w:rPr>
        <w:rFonts w:asciiTheme="minorHAnsi" w:hAnsiTheme="minorHAnsi" w:cstheme="minorHAnsi"/>
        <w:sz w:val="24"/>
        <w:highlight w:val="yellow"/>
      </w:rPr>
      <w:t xml:space="preserve"> collectivité</w:t>
    </w:r>
  </w:p>
  <w:p w14:paraId="347BCC4B" w14:textId="77777777" w:rsidR="00521D67" w:rsidRDefault="00521D67" w:rsidP="00521D67">
    <w:pPr>
      <w:pStyle w:val="En-tte"/>
      <w:jc w:val="center"/>
    </w:pPr>
    <w:r w:rsidRPr="00521D67">
      <w:rPr>
        <w:rFonts w:asciiTheme="minorHAnsi" w:hAnsiTheme="minorHAnsi" w:cstheme="minorHAnsi"/>
        <w:sz w:val="24"/>
        <w:highlight w:val="yellow"/>
      </w:rPr>
      <w:t>Modèle : délibération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46F33"/>
    <w:multiLevelType w:val="hybridMultilevel"/>
    <w:tmpl w:val="8F1EDF14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E555B"/>
    <w:multiLevelType w:val="hybridMultilevel"/>
    <w:tmpl w:val="80E2DEF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245CF"/>
    <w:multiLevelType w:val="hybridMultilevel"/>
    <w:tmpl w:val="7E52AB14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53454"/>
    <w:multiLevelType w:val="hybridMultilevel"/>
    <w:tmpl w:val="6BCE20C2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EE6AD1"/>
    <w:multiLevelType w:val="hybridMultilevel"/>
    <w:tmpl w:val="3D7C34C4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A7D98"/>
    <w:multiLevelType w:val="hybridMultilevel"/>
    <w:tmpl w:val="FE34C1C0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D7555"/>
    <w:multiLevelType w:val="hybridMultilevel"/>
    <w:tmpl w:val="3D1007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E533B47"/>
    <w:multiLevelType w:val="hybridMultilevel"/>
    <w:tmpl w:val="98A2146C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537BE"/>
    <w:multiLevelType w:val="hybridMultilevel"/>
    <w:tmpl w:val="5B424BC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D4274"/>
    <w:multiLevelType w:val="hybridMultilevel"/>
    <w:tmpl w:val="52F4D0D6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16F7A"/>
    <w:multiLevelType w:val="hybridMultilevel"/>
    <w:tmpl w:val="6D34BE86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60346">
    <w:abstractNumId w:val="9"/>
  </w:num>
  <w:num w:numId="2" w16cid:durableId="1946769506">
    <w:abstractNumId w:val="2"/>
  </w:num>
  <w:num w:numId="3" w16cid:durableId="769202306">
    <w:abstractNumId w:val="0"/>
  </w:num>
  <w:num w:numId="4" w16cid:durableId="2137016310">
    <w:abstractNumId w:val="6"/>
  </w:num>
  <w:num w:numId="5" w16cid:durableId="349718263">
    <w:abstractNumId w:val="11"/>
  </w:num>
  <w:num w:numId="6" w16cid:durableId="352538735">
    <w:abstractNumId w:val="7"/>
  </w:num>
  <w:num w:numId="7" w16cid:durableId="752701787">
    <w:abstractNumId w:val="8"/>
  </w:num>
  <w:num w:numId="8" w16cid:durableId="1687975515">
    <w:abstractNumId w:val="1"/>
  </w:num>
  <w:num w:numId="9" w16cid:durableId="1281838218">
    <w:abstractNumId w:val="4"/>
  </w:num>
  <w:num w:numId="10" w16cid:durableId="906264266">
    <w:abstractNumId w:val="5"/>
  </w:num>
  <w:num w:numId="11" w16cid:durableId="522405010">
    <w:abstractNumId w:val="10"/>
  </w:num>
  <w:num w:numId="12" w16cid:durableId="2095004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67"/>
    <w:rsid w:val="000E7314"/>
    <w:rsid w:val="00192BA6"/>
    <w:rsid w:val="002202B6"/>
    <w:rsid w:val="002A3ADE"/>
    <w:rsid w:val="002C4864"/>
    <w:rsid w:val="003B50AC"/>
    <w:rsid w:val="003F18FB"/>
    <w:rsid w:val="00417D9A"/>
    <w:rsid w:val="004D33EF"/>
    <w:rsid w:val="00521D67"/>
    <w:rsid w:val="0055308F"/>
    <w:rsid w:val="00663D85"/>
    <w:rsid w:val="006A7EEE"/>
    <w:rsid w:val="006F30A7"/>
    <w:rsid w:val="00705B59"/>
    <w:rsid w:val="007512C6"/>
    <w:rsid w:val="007B604C"/>
    <w:rsid w:val="00873673"/>
    <w:rsid w:val="00877CB4"/>
    <w:rsid w:val="0089066F"/>
    <w:rsid w:val="009D7B23"/>
    <w:rsid w:val="00A020F5"/>
    <w:rsid w:val="00A365CE"/>
    <w:rsid w:val="00A527D3"/>
    <w:rsid w:val="00A750FA"/>
    <w:rsid w:val="00A96244"/>
    <w:rsid w:val="00A96629"/>
    <w:rsid w:val="00AE6C67"/>
    <w:rsid w:val="00B051AE"/>
    <w:rsid w:val="00B06FD4"/>
    <w:rsid w:val="00B12A2A"/>
    <w:rsid w:val="00BD781D"/>
    <w:rsid w:val="00C06E7C"/>
    <w:rsid w:val="00CB05C4"/>
    <w:rsid w:val="00CB0811"/>
    <w:rsid w:val="00D90DF2"/>
    <w:rsid w:val="00E108FE"/>
    <w:rsid w:val="00E31717"/>
    <w:rsid w:val="00E36CAE"/>
    <w:rsid w:val="00EF6F94"/>
    <w:rsid w:val="00F054A6"/>
    <w:rsid w:val="00F34F68"/>
    <w:rsid w:val="00FD058F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1ED1991"/>
  <w15:docId w15:val="{52AD74C3-70CE-4976-A947-B13C8F5B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D67"/>
  </w:style>
  <w:style w:type="paragraph" w:styleId="Pieddepage">
    <w:name w:val="footer"/>
    <w:basedOn w:val="Normal"/>
    <w:link w:val="Pieddepag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D67"/>
  </w:style>
  <w:style w:type="paragraph" w:customStyle="1" w:styleId="titregrasencadr">
    <w:name w:val="titre gras encadré"/>
    <w:basedOn w:val="Normal"/>
    <w:qFormat/>
    <w:rsid w:val="00521D67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eastAsia="Times New Roman" w:hAnsi="Calibri" w:cs="Calibri"/>
      <w:b/>
      <w:bCs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521D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0FA"/>
    <w:rPr>
      <w:color w:val="0000FF" w:themeColor="hyperlink"/>
      <w:u w:val="single"/>
    </w:rPr>
  </w:style>
  <w:style w:type="paragraph" w:styleId="Normalcentr">
    <w:name w:val="Block Text"/>
    <w:aliases w:val="pied de page"/>
    <w:basedOn w:val="Normal"/>
    <w:qFormat/>
    <w:rsid w:val="002202B6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eastAsia="Times New Roman" w:hAnsi="Calibri" w:cs="Calibri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A527D3"/>
    <w:pPr>
      <w:ind w:left="142"/>
    </w:pPr>
    <w:rPr>
      <w:rFonts w:eastAsia="Times New Roman"/>
      <w:bCs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527D3"/>
    <w:rPr>
      <w:rFonts w:eastAsia="Times New Roman"/>
      <w:bCs/>
      <w:szCs w:val="24"/>
      <w:lang w:eastAsia="fr-FR"/>
    </w:rPr>
  </w:style>
  <w:style w:type="paragraph" w:styleId="Rvision">
    <w:name w:val="Revision"/>
    <w:hidden/>
    <w:uiPriority w:val="99"/>
    <w:semiHidden/>
    <w:rsid w:val="00C06E7C"/>
  </w:style>
  <w:style w:type="paragraph" w:styleId="Textedebulles">
    <w:name w:val="Balloon Text"/>
    <w:basedOn w:val="Normal"/>
    <w:link w:val="TextedebullesCar"/>
    <w:uiPriority w:val="99"/>
    <w:semiHidden/>
    <w:unhideWhenUsed/>
    <w:rsid w:val="00C06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E7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E73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E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F1F2-7040-4E7A-8E77-24C52217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GOLFIER Alexandrine</dc:creator>
  <cp:lastModifiedBy>HERRMANN Camille</cp:lastModifiedBy>
  <cp:revision>6</cp:revision>
  <dcterms:created xsi:type="dcterms:W3CDTF">2022-03-15T10:45:00Z</dcterms:created>
  <dcterms:modified xsi:type="dcterms:W3CDTF">2024-07-17T09:04:00Z</dcterms:modified>
</cp:coreProperties>
</file>