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AD92" w14:textId="77777777" w:rsidR="00F7337A" w:rsidRDefault="00F7337A" w:rsidP="003F1313">
      <w:pPr>
        <w:pStyle w:val="titregrasencadr"/>
        <w:jc w:val="both"/>
      </w:pPr>
    </w:p>
    <w:p w14:paraId="228EA63D" w14:textId="77777777" w:rsidR="00F7337A" w:rsidRDefault="00F7337A" w:rsidP="003F1313">
      <w:pPr>
        <w:pStyle w:val="titregrasencadr"/>
        <w:jc w:val="both"/>
      </w:pPr>
      <w:r w:rsidRPr="00603CB7">
        <w:t>Contrat de droit public à durée déterminée</w:t>
      </w:r>
    </w:p>
    <w:p w14:paraId="558C30B9" w14:textId="2B35A997" w:rsidR="00F7337A" w:rsidRPr="006E45D4" w:rsidRDefault="00F7337A" w:rsidP="003F1313">
      <w:pPr>
        <w:pStyle w:val="titregrasencadr"/>
        <w:jc w:val="both"/>
      </w:pPr>
      <w:r w:rsidRPr="00603CB7">
        <w:t xml:space="preserve"> </w:t>
      </w:r>
      <w:r w:rsidRPr="00603CB7">
        <w:rPr>
          <w:b w:val="0"/>
        </w:rPr>
        <w:t xml:space="preserve">pris en application de l’article </w:t>
      </w:r>
      <w:r w:rsidR="00B43AD4" w:rsidRPr="00B43AD4">
        <w:rPr>
          <w:b w:val="0"/>
        </w:rPr>
        <w:t xml:space="preserve">L. </w:t>
      </w:r>
      <w:r w:rsidR="00936DBD">
        <w:rPr>
          <w:b w:val="0"/>
        </w:rPr>
        <w:t>352-4</w:t>
      </w:r>
      <w:r w:rsidR="00B43AD4">
        <w:rPr>
          <w:b w:val="0"/>
        </w:rPr>
        <w:t xml:space="preserve"> </w:t>
      </w:r>
      <w:r w:rsidR="006E45D4">
        <w:rPr>
          <w:b w:val="0"/>
        </w:rPr>
        <w:t xml:space="preserve">du code général de la fonction publique, </w:t>
      </w:r>
      <w:r w:rsidR="00B43AD4">
        <w:t xml:space="preserve">dans le cadre d’un </w:t>
      </w:r>
      <w:r w:rsidR="00936DBD">
        <w:t>recrutement d’un travailleur handicapé</w:t>
      </w:r>
    </w:p>
    <w:p w14:paraId="7E361CBE" w14:textId="77777777" w:rsidR="00F7337A" w:rsidRPr="00603CB7" w:rsidRDefault="00F7337A" w:rsidP="003F1313">
      <w:pPr>
        <w:pStyle w:val="titregrasencadr"/>
        <w:jc w:val="both"/>
        <w:rPr>
          <w:b w:val="0"/>
        </w:rPr>
      </w:pPr>
    </w:p>
    <w:p w14:paraId="10C8ADDF" w14:textId="77777777" w:rsidR="005B11FE" w:rsidRDefault="005B11FE" w:rsidP="003F1313">
      <w:pPr>
        <w:jc w:val="both"/>
        <w:rPr>
          <w:rFonts w:asciiTheme="minorHAnsi" w:hAnsiTheme="minorHAnsi" w:cstheme="minorHAnsi"/>
          <w:sz w:val="22"/>
          <w:szCs w:val="22"/>
        </w:rPr>
      </w:pPr>
    </w:p>
    <w:p w14:paraId="0E8BF382" w14:textId="77777777" w:rsidR="00E50CB0" w:rsidRPr="005B11FE" w:rsidRDefault="00E50CB0" w:rsidP="003F1313">
      <w:pPr>
        <w:jc w:val="both"/>
        <w:rPr>
          <w:rFonts w:asciiTheme="minorHAnsi" w:hAnsiTheme="minorHAnsi" w:cstheme="minorHAnsi"/>
          <w:sz w:val="22"/>
          <w:szCs w:val="22"/>
        </w:rPr>
      </w:pPr>
    </w:p>
    <w:p w14:paraId="7DC30053" w14:textId="77777777" w:rsidR="005B11FE" w:rsidRPr="005B11FE" w:rsidRDefault="005B11FE" w:rsidP="003F1313">
      <w:pPr>
        <w:ind w:left="5529"/>
        <w:jc w:val="both"/>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3CF078D2" w14:textId="77777777" w:rsidR="005B11FE" w:rsidRPr="005B11FE" w:rsidRDefault="005B11FE" w:rsidP="003F1313">
      <w:pPr>
        <w:ind w:left="5529"/>
        <w:jc w:val="both"/>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7057F61D" w14:textId="77777777" w:rsidR="005B11FE" w:rsidRDefault="005B11FE" w:rsidP="003F1313">
      <w:pPr>
        <w:ind w:left="5529"/>
        <w:jc w:val="both"/>
        <w:rPr>
          <w:rFonts w:asciiTheme="minorHAnsi" w:hAnsiTheme="minorHAnsi" w:cstheme="minorHAnsi"/>
          <w:sz w:val="22"/>
          <w:szCs w:val="22"/>
        </w:rPr>
      </w:pPr>
    </w:p>
    <w:p w14:paraId="5878867C" w14:textId="5500D61B" w:rsidR="004C4501" w:rsidRDefault="004C4501" w:rsidP="004C4501">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7A7F2B5C" w14:textId="77777777" w:rsidR="004C4501" w:rsidRPr="005B11FE" w:rsidRDefault="004C4501" w:rsidP="004C4501">
      <w:pPr>
        <w:ind w:left="5529"/>
        <w:rPr>
          <w:rFonts w:asciiTheme="minorHAnsi" w:hAnsiTheme="minorHAnsi" w:cstheme="minorHAnsi"/>
          <w:sz w:val="22"/>
          <w:szCs w:val="22"/>
        </w:rPr>
      </w:pPr>
    </w:p>
    <w:p w14:paraId="7989B0F7" w14:textId="77777777" w:rsidR="005B11FE" w:rsidRDefault="005B11FE" w:rsidP="003F1313">
      <w:pPr>
        <w:ind w:left="5529"/>
        <w:jc w:val="both"/>
        <w:rPr>
          <w:rFonts w:asciiTheme="minorHAnsi" w:hAnsiTheme="minorHAnsi" w:cstheme="minorHAnsi"/>
          <w:sz w:val="22"/>
          <w:szCs w:val="22"/>
        </w:rPr>
      </w:pPr>
      <w:r w:rsidRPr="005B11FE">
        <w:rPr>
          <w:rFonts w:asciiTheme="minorHAnsi" w:hAnsiTheme="minorHAnsi" w:cstheme="minorHAnsi"/>
          <w:sz w:val="22"/>
          <w:szCs w:val="22"/>
        </w:rPr>
        <w:t>Et</w:t>
      </w:r>
    </w:p>
    <w:p w14:paraId="3256EC71" w14:textId="77777777" w:rsidR="005B11FE" w:rsidRPr="005B11FE" w:rsidRDefault="005B11FE" w:rsidP="003F1313">
      <w:pPr>
        <w:ind w:left="5529"/>
        <w:jc w:val="both"/>
        <w:rPr>
          <w:rFonts w:asciiTheme="minorHAnsi" w:hAnsiTheme="minorHAnsi" w:cstheme="minorHAnsi"/>
          <w:sz w:val="22"/>
          <w:szCs w:val="22"/>
        </w:rPr>
      </w:pPr>
    </w:p>
    <w:p w14:paraId="4BB97681" w14:textId="77777777" w:rsidR="005B11FE" w:rsidRPr="005B11FE" w:rsidRDefault="005B11FE" w:rsidP="003F1313">
      <w:pPr>
        <w:ind w:left="5529"/>
        <w:jc w:val="both"/>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25040955" w14:textId="77777777" w:rsidR="005B11FE" w:rsidRDefault="005B11FE" w:rsidP="003F1313">
      <w:pPr>
        <w:ind w:left="5529"/>
        <w:jc w:val="both"/>
        <w:rPr>
          <w:rFonts w:asciiTheme="minorHAnsi" w:hAnsiTheme="minorHAnsi" w:cstheme="minorHAnsi"/>
          <w:sz w:val="22"/>
          <w:szCs w:val="22"/>
        </w:rPr>
      </w:pPr>
      <w:r w:rsidRPr="005B11FE">
        <w:rPr>
          <w:rFonts w:asciiTheme="minorHAnsi" w:hAnsiTheme="minorHAnsi" w:cstheme="minorHAnsi"/>
          <w:sz w:val="22"/>
          <w:szCs w:val="22"/>
        </w:rPr>
        <w:t>Domicilié(e)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7F4ECD1E" w14:textId="77777777" w:rsidR="00B43AD4" w:rsidRDefault="00B43AD4" w:rsidP="003F1313">
      <w:pPr>
        <w:jc w:val="both"/>
        <w:rPr>
          <w:rFonts w:asciiTheme="minorHAnsi" w:hAnsiTheme="minorHAnsi" w:cstheme="minorHAnsi"/>
          <w:sz w:val="22"/>
          <w:szCs w:val="22"/>
        </w:rPr>
      </w:pPr>
    </w:p>
    <w:p w14:paraId="47A4CFAF" w14:textId="77777777" w:rsidR="00E50CB0" w:rsidRPr="00B43AD4" w:rsidRDefault="00E50CB0" w:rsidP="003F1313">
      <w:pPr>
        <w:jc w:val="both"/>
        <w:rPr>
          <w:rFonts w:asciiTheme="minorHAnsi" w:hAnsiTheme="minorHAnsi" w:cstheme="minorHAnsi"/>
          <w:sz w:val="22"/>
          <w:szCs w:val="22"/>
        </w:rPr>
      </w:pPr>
    </w:p>
    <w:p w14:paraId="4D727876" w14:textId="5395C355"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 xml:space="preserve">Vu le </w:t>
      </w:r>
      <w:r w:rsidR="00D80C17">
        <w:rPr>
          <w:rFonts w:asciiTheme="minorHAnsi" w:hAnsiTheme="minorHAnsi" w:cstheme="minorHAnsi"/>
          <w:sz w:val="22"/>
          <w:szCs w:val="22"/>
        </w:rPr>
        <w:t>C</w:t>
      </w:r>
      <w:r w:rsidRPr="00936DBD">
        <w:rPr>
          <w:rFonts w:asciiTheme="minorHAnsi" w:hAnsiTheme="minorHAnsi" w:cstheme="minorHAnsi"/>
          <w:sz w:val="22"/>
          <w:szCs w:val="22"/>
        </w:rPr>
        <w:t>ode général de la fonction publique, notamment son article L. 352-4</w:t>
      </w:r>
      <w:r w:rsidR="00A752E7">
        <w:rPr>
          <w:rFonts w:asciiTheme="minorHAnsi" w:hAnsiTheme="minorHAnsi" w:cstheme="minorHAnsi"/>
          <w:sz w:val="22"/>
          <w:szCs w:val="22"/>
        </w:rPr>
        <w:t xml:space="preserve">, </w:t>
      </w:r>
    </w:p>
    <w:p w14:paraId="3B843743" w14:textId="7EB80F6C"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 xml:space="preserve">Vu le </w:t>
      </w:r>
      <w:r w:rsidR="00D80C17">
        <w:rPr>
          <w:rFonts w:asciiTheme="minorHAnsi" w:hAnsiTheme="minorHAnsi" w:cstheme="minorHAnsi"/>
          <w:sz w:val="22"/>
          <w:szCs w:val="22"/>
        </w:rPr>
        <w:t>C</w:t>
      </w:r>
      <w:r w:rsidRPr="00936DBD">
        <w:rPr>
          <w:rFonts w:asciiTheme="minorHAnsi" w:hAnsiTheme="minorHAnsi" w:cstheme="minorHAnsi"/>
          <w:sz w:val="22"/>
          <w:szCs w:val="22"/>
        </w:rPr>
        <w:t>ode général des collectivités territoriales,</w:t>
      </w:r>
    </w:p>
    <w:p w14:paraId="490EE8C6" w14:textId="77777777" w:rsidR="00712820" w:rsidRPr="00712820" w:rsidRDefault="00712820" w:rsidP="00712820">
      <w:pPr>
        <w:jc w:val="both"/>
        <w:rPr>
          <w:rFonts w:asciiTheme="minorHAnsi" w:hAnsiTheme="minorHAnsi" w:cstheme="minorHAnsi"/>
          <w:sz w:val="22"/>
          <w:szCs w:val="22"/>
        </w:rPr>
      </w:pPr>
      <w:r w:rsidRPr="00712820">
        <w:rPr>
          <w:rFonts w:asciiTheme="minorHAnsi" w:hAnsiTheme="minorHAnsi" w:cstheme="minorHAnsi"/>
          <w:bCs/>
          <w:sz w:val="22"/>
          <w:szCs w:val="22"/>
        </w:rPr>
        <w:t xml:space="preserve">Vu le décret n° 88-145 du 15 février 1988 relatif aux agents contractuels de la fonction publique territoriale ; </w:t>
      </w:r>
    </w:p>
    <w:p w14:paraId="0B38942C" w14:textId="77777777"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Vu le décret n° 92-1194 du 4 novembre 1992 fixant les dispositions communes applicables aux fonctionnaires stagiaires de la fonction publique territoriale, notamment ses articles 7 et 9,</w:t>
      </w:r>
    </w:p>
    <w:p w14:paraId="4EF5D369" w14:textId="77777777"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Vu le décret n° 96-1087 du 10 décembre 1996 relatif au recrutement des travailleurs handicapés dans la fonction publique pris pour l’application de l’article 38 de la loi n° 84-53 du 26 janvier 1984 portant dispositions statutaires relatives à la Fonction Publique Territoriale,</w:t>
      </w:r>
    </w:p>
    <w:p w14:paraId="47BC386A" w14:textId="77777777" w:rsidR="00936DBD" w:rsidRPr="00A822E3" w:rsidRDefault="00936DBD" w:rsidP="003F1313">
      <w:pPr>
        <w:jc w:val="both"/>
        <w:rPr>
          <w:rFonts w:asciiTheme="minorHAnsi" w:hAnsiTheme="minorHAnsi" w:cstheme="minorHAnsi"/>
          <w:sz w:val="22"/>
          <w:szCs w:val="22"/>
          <w:highlight w:val="yellow"/>
        </w:rPr>
      </w:pPr>
      <w:r w:rsidRPr="00A822E3">
        <w:rPr>
          <w:rFonts w:asciiTheme="minorHAnsi" w:hAnsiTheme="minorHAnsi" w:cstheme="minorHAnsi"/>
          <w:sz w:val="22"/>
          <w:szCs w:val="22"/>
        </w:rPr>
        <w:t>Vu le décret n°</w:t>
      </w:r>
      <w:r w:rsidRPr="00A822E3">
        <w:rPr>
          <w:rFonts w:asciiTheme="minorHAnsi" w:hAnsiTheme="minorHAnsi" w:cstheme="minorHAnsi"/>
          <w:sz w:val="22"/>
          <w:szCs w:val="22"/>
          <w:highlight w:val="yellow"/>
        </w:rPr>
        <w:t>……………………</w:t>
      </w:r>
      <w:r w:rsidRPr="00A822E3">
        <w:rPr>
          <w:rFonts w:asciiTheme="minorHAnsi" w:hAnsiTheme="minorHAnsi" w:cstheme="minorHAnsi"/>
          <w:sz w:val="22"/>
          <w:szCs w:val="22"/>
        </w:rPr>
        <w:t xml:space="preserve"> du</w:t>
      </w:r>
      <w:r w:rsidRPr="00A822E3">
        <w:rPr>
          <w:rFonts w:asciiTheme="minorHAnsi" w:hAnsiTheme="minorHAnsi" w:cstheme="minorHAnsi"/>
          <w:sz w:val="22"/>
          <w:szCs w:val="22"/>
          <w:highlight w:val="yellow"/>
        </w:rPr>
        <w:t>……………………</w:t>
      </w:r>
      <w:r w:rsidRPr="00A822E3">
        <w:rPr>
          <w:rFonts w:asciiTheme="minorHAnsi" w:hAnsiTheme="minorHAnsi" w:cstheme="minorHAnsi"/>
          <w:sz w:val="22"/>
          <w:szCs w:val="22"/>
        </w:rPr>
        <w:t xml:space="preserve">portant statut particulier du cadre d’emplois des </w:t>
      </w:r>
      <w:r w:rsidRPr="00A822E3">
        <w:rPr>
          <w:rFonts w:asciiTheme="minorHAnsi" w:hAnsiTheme="minorHAnsi" w:cstheme="minorHAnsi"/>
          <w:sz w:val="22"/>
          <w:szCs w:val="22"/>
          <w:highlight w:val="yellow"/>
        </w:rPr>
        <w:t>…………………………….,</w:t>
      </w:r>
    </w:p>
    <w:p w14:paraId="52BA39C0" w14:textId="77777777" w:rsidR="00221837" w:rsidRPr="00221837" w:rsidRDefault="00221837" w:rsidP="00221837">
      <w:pPr>
        <w:jc w:val="both"/>
        <w:rPr>
          <w:rFonts w:asciiTheme="minorHAnsi" w:hAnsiTheme="minorHAnsi" w:cstheme="minorHAnsi"/>
          <w:bCs/>
          <w:sz w:val="22"/>
          <w:szCs w:val="22"/>
        </w:rPr>
      </w:pPr>
      <w:r w:rsidRPr="00221837">
        <w:rPr>
          <w:rFonts w:asciiTheme="minorHAnsi" w:hAnsiTheme="minorHAnsi" w:cstheme="minorHAnsi"/>
          <w:bCs/>
          <w:sz w:val="22"/>
          <w:szCs w:val="22"/>
        </w:rPr>
        <w:t xml:space="preserve">Vu le décret n° 2023-845 du 30 août 2023 portant sur la communication aux agents publics des informations et règles essentielles relatives à l'exercice de leurs fonctions, notamment son article 2 ; </w:t>
      </w:r>
    </w:p>
    <w:p w14:paraId="4B319FB7" w14:textId="77777777" w:rsidR="00221837" w:rsidRDefault="00221837" w:rsidP="003F1313">
      <w:pPr>
        <w:jc w:val="both"/>
        <w:rPr>
          <w:rFonts w:asciiTheme="minorHAnsi" w:hAnsiTheme="minorHAnsi" w:cstheme="minorHAnsi"/>
          <w:sz w:val="22"/>
          <w:szCs w:val="22"/>
        </w:rPr>
      </w:pPr>
    </w:p>
    <w:p w14:paraId="1ACD091C" w14:textId="42ECAF65" w:rsidR="00936DBD" w:rsidRPr="00A822E3" w:rsidRDefault="00936DBD" w:rsidP="003F1313">
      <w:pPr>
        <w:jc w:val="both"/>
        <w:rPr>
          <w:rFonts w:asciiTheme="minorHAnsi" w:hAnsiTheme="minorHAnsi" w:cstheme="minorHAnsi"/>
          <w:sz w:val="22"/>
          <w:szCs w:val="22"/>
        </w:rPr>
      </w:pPr>
      <w:r w:rsidRPr="00A822E3">
        <w:rPr>
          <w:rFonts w:asciiTheme="minorHAnsi" w:hAnsiTheme="minorHAnsi" w:cstheme="minorHAnsi"/>
          <w:sz w:val="22"/>
          <w:szCs w:val="22"/>
        </w:rPr>
        <w:t xml:space="preserve">Vu la délibération en date du </w:t>
      </w:r>
      <w:r w:rsidRPr="00A822E3">
        <w:rPr>
          <w:rFonts w:asciiTheme="minorHAnsi" w:hAnsiTheme="minorHAnsi" w:cstheme="minorHAnsi"/>
          <w:sz w:val="22"/>
          <w:szCs w:val="22"/>
          <w:highlight w:val="yellow"/>
        </w:rPr>
        <w:t>…………………….</w:t>
      </w:r>
      <w:r w:rsidRPr="00A822E3">
        <w:rPr>
          <w:rFonts w:asciiTheme="minorHAnsi" w:hAnsiTheme="minorHAnsi" w:cstheme="minorHAnsi"/>
          <w:sz w:val="22"/>
          <w:szCs w:val="22"/>
        </w:rPr>
        <w:t xml:space="preserve"> portant création d’un emploi permanent de </w:t>
      </w:r>
      <w:r w:rsidRPr="00A822E3">
        <w:rPr>
          <w:rFonts w:asciiTheme="minorHAnsi" w:hAnsiTheme="minorHAnsi" w:cstheme="minorHAnsi"/>
          <w:sz w:val="22"/>
          <w:szCs w:val="22"/>
          <w:highlight w:val="yellow"/>
        </w:rPr>
        <w:t>………………………</w:t>
      </w:r>
      <w:r w:rsidRPr="00A822E3">
        <w:rPr>
          <w:rFonts w:asciiTheme="minorHAnsi" w:hAnsiTheme="minorHAnsi" w:cstheme="minorHAnsi"/>
          <w:sz w:val="22"/>
          <w:szCs w:val="22"/>
        </w:rPr>
        <w:t xml:space="preserve">(fonctions exercées) correspondant au grade de </w:t>
      </w:r>
      <w:r w:rsidRPr="00A822E3">
        <w:rPr>
          <w:rFonts w:asciiTheme="minorHAnsi" w:hAnsiTheme="minorHAnsi" w:cstheme="minorHAnsi"/>
          <w:sz w:val="22"/>
          <w:szCs w:val="22"/>
          <w:highlight w:val="yellow"/>
        </w:rPr>
        <w:t>………………………..</w:t>
      </w:r>
      <w:r w:rsidRPr="00A822E3">
        <w:rPr>
          <w:rFonts w:asciiTheme="minorHAnsi" w:hAnsiTheme="minorHAnsi" w:cstheme="minorHAnsi"/>
          <w:sz w:val="22"/>
          <w:szCs w:val="22"/>
        </w:rPr>
        <w:t xml:space="preserve"> et fixant le motif invoqué, la nature des fonctions, le niveau de recrutement et de rémunération, pour une durée hebdomadaire de </w:t>
      </w:r>
      <w:r w:rsidRPr="00A822E3">
        <w:rPr>
          <w:rFonts w:asciiTheme="minorHAnsi" w:hAnsiTheme="minorHAnsi" w:cstheme="minorHAnsi"/>
          <w:sz w:val="22"/>
          <w:szCs w:val="22"/>
          <w:highlight w:val="yellow"/>
        </w:rPr>
        <w:t>…</w:t>
      </w:r>
      <w:r w:rsidR="00865EB2">
        <w:rPr>
          <w:rFonts w:asciiTheme="minorHAnsi" w:hAnsiTheme="minorHAnsi" w:cstheme="minorHAnsi"/>
          <w:sz w:val="22"/>
          <w:szCs w:val="22"/>
          <w:highlight w:val="yellow"/>
        </w:rPr>
        <w:t>..</w:t>
      </w:r>
      <w:r w:rsidRPr="00A822E3">
        <w:rPr>
          <w:rFonts w:asciiTheme="minorHAnsi" w:hAnsiTheme="minorHAnsi" w:cstheme="minorHAnsi"/>
          <w:sz w:val="22"/>
          <w:szCs w:val="22"/>
          <w:highlight w:val="yellow"/>
        </w:rPr>
        <w:t>.</w:t>
      </w:r>
      <w:r w:rsidRPr="00A822E3">
        <w:rPr>
          <w:rFonts w:asciiTheme="minorHAnsi" w:hAnsiTheme="minorHAnsi" w:cstheme="minorHAnsi"/>
          <w:sz w:val="22"/>
          <w:szCs w:val="22"/>
        </w:rPr>
        <w:t xml:space="preserve"> /35ème,</w:t>
      </w:r>
    </w:p>
    <w:p w14:paraId="7A90BA2A" w14:textId="77777777" w:rsidR="00096A15" w:rsidRDefault="00096A15" w:rsidP="003F1313">
      <w:pPr>
        <w:jc w:val="both"/>
        <w:rPr>
          <w:rFonts w:asciiTheme="minorHAnsi" w:hAnsiTheme="minorHAnsi" w:cstheme="minorHAnsi"/>
          <w:sz w:val="22"/>
          <w:szCs w:val="22"/>
        </w:rPr>
      </w:pPr>
    </w:p>
    <w:p w14:paraId="46E33F67" w14:textId="386AF6F4" w:rsidR="00936DBD" w:rsidRPr="00A822E3" w:rsidRDefault="00936DBD" w:rsidP="003F1313">
      <w:pPr>
        <w:jc w:val="both"/>
        <w:rPr>
          <w:rFonts w:asciiTheme="minorHAnsi" w:hAnsiTheme="minorHAnsi" w:cstheme="minorHAnsi"/>
          <w:sz w:val="22"/>
          <w:szCs w:val="22"/>
        </w:rPr>
      </w:pPr>
      <w:r w:rsidRPr="00A822E3">
        <w:rPr>
          <w:rFonts w:asciiTheme="minorHAnsi" w:hAnsiTheme="minorHAnsi" w:cstheme="minorHAnsi"/>
          <w:sz w:val="22"/>
          <w:szCs w:val="22"/>
        </w:rPr>
        <w:t xml:space="preserve">Vu la déclaration de création/vacance d’emploi auprès </w:t>
      </w:r>
      <w:r w:rsidR="00A822E3" w:rsidRPr="00A822E3">
        <w:rPr>
          <w:rFonts w:asciiTheme="minorHAnsi" w:hAnsiTheme="minorHAnsi" w:cstheme="minorHAnsi"/>
          <w:sz w:val="22"/>
          <w:szCs w:val="22"/>
        </w:rPr>
        <w:t>du centre de gestion</w:t>
      </w:r>
      <w:r w:rsidRPr="00A822E3">
        <w:rPr>
          <w:rFonts w:asciiTheme="minorHAnsi" w:hAnsiTheme="minorHAnsi" w:cstheme="minorHAnsi"/>
          <w:sz w:val="22"/>
          <w:szCs w:val="22"/>
        </w:rPr>
        <w:t>,</w:t>
      </w:r>
    </w:p>
    <w:p w14:paraId="17043028" w14:textId="77777777" w:rsidR="00936DBD" w:rsidRPr="00A822E3" w:rsidRDefault="00936DBD" w:rsidP="003F1313">
      <w:pPr>
        <w:jc w:val="both"/>
        <w:rPr>
          <w:rFonts w:asciiTheme="minorHAnsi" w:hAnsiTheme="minorHAnsi" w:cstheme="minorHAnsi"/>
          <w:sz w:val="22"/>
          <w:szCs w:val="22"/>
        </w:rPr>
      </w:pPr>
      <w:r w:rsidRPr="00A822E3">
        <w:rPr>
          <w:rFonts w:asciiTheme="minorHAnsi" w:hAnsiTheme="minorHAnsi" w:cstheme="minorHAnsi"/>
          <w:sz w:val="22"/>
          <w:szCs w:val="22"/>
        </w:rPr>
        <w:t>Vu la candidature présentée par M</w:t>
      </w:r>
      <w:r w:rsidRPr="00A822E3">
        <w:rPr>
          <w:rFonts w:asciiTheme="minorHAnsi" w:hAnsiTheme="minorHAnsi" w:cstheme="minorHAnsi"/>
          <w:sz w:val="22"/>
          <w:szCs w:val="22"/>
          <w:highlight w:val="yellow"/>
        </w:rPr>
        <w:t>..................</w:t>
      </w:r>
      <w:r w:rsidRPr="00A822E3">
        <w:rPr>
          <w:rFonts w:asciiTheme="minorHAnsi" w:hAnsiTheme="minorHAnsi" w:cstheme="minorHAnsi"/>
          <w:sz w:val="22"/>
          <w:szCs w:val="22"/>
        </w:rPr>
        <w:t>,</w:t>
      </w:r>
    </w:p>
    <w:p w14:paraId="26414CC1" w14:textId="77777777" w:rsidR="00221837" w:rsidRDefault="00221837" w:rsidP="003F1313">
      <w:pPr>
        <w:jc w:val="both"/>
        <w:rPr>
          <w:rFonts w:asciiTheme="minorHAnsi" w:hAnsiTheme="minorHAnsi" w:cstheme="minorHAnsi"/>
          <w:sz w:val="22"/>
          <w:szCs w:val="22"/>
        </w:rPr>
      </w:pPr>
    </w:p>
    <w:p w14:paraId="16B82AED" w14:textId="51075176" w:rsidR="00936DBD" w:rsidRPr="00A822E3" w:rsidRDefault="00936DBD" w:rsidP="003F1313">
      <w:pPr>
        <w:jc w:val="both"/>
        <w:rPr>
          <w:rFonts w:asciiTheme="minorHAnsi" w:hAnsiTheme="minorHAnsi" w:cstheme="minorHAnsi"/>
          <w:sz w:val="22"/>
          <w:szCs w:val="22"/>
        </w:rPr>
      </w:pPr>
      <w:r w:rsidRPr="00A822E3">
        <w:rPr>
          <w:rFonts w:asciiTheme="minorHAnsi" w:hAnsiTheme="minorHAnsi" w:cstheme="minorHAnsi"/>
          <w:sz w:val="22"/>
          <w:szCs w:val="22"/>
        </w:rPr>
        <w:t xml:space="preserve">Considérant que M </w:t>
      </w:r>
      <w:r w:rsidRPr="00A822E3">
        <w:rPr>
          <w:rFonts w:asciiTheme="minorHAnsi" w:hAnsiTheme="minorHAnsi" w:cstheme="minorHAnsi"/>
          <w:sz w:val="22"/>
          <w:szCs w:val="22"/>
          <w:highlight w:val="yellow"/>
        </w:rPr>
        <w:t>…………………</w:t>
      </w:r>
      <w:r w:rsidRPr="00A822E3">
        <w:rPr>
          <w:rFonts w:asciiTheme="minorHAnsi" w:hAnsiTheme="minorHAnsi" w:cstheme="minorHAnsi"/>
          <w:sz w:val="22"/>
          <w:szCs w:val="22"/>
        </w:rPr>
        <w:t xml:space="preserve"> est bénéficiaire de l’obligation d’emploi instituée par l’article L. 5212-13 du </w:t>
      </w:r>
      <w:r w:rsidR="00865EB2">
        <w:rPr>
          <w:rFonts w:asciiTheme="minorHAnsi" w:hAnsiTheme="minorHAnsi" w:cstheme="minorHAnsi"/>
          <w:sz w:val="22"/>
          <w:szCs w:val="22"/>
        </w:rPr>
        <w:t>C</w:t>
      </w:r>
      <w:r w:rsidRPr="00A822E3">
        <w:rPr>
          <w:rFonts w:asciiTheme="minorHAnsi" w:hAnsiTheme="minorHAnsi" w:cstheme="minorHAnsi"/>
          <w:sz w:val="22"/>
          <w:szCs w:val="22"/>
        </w:rPr>
        <w:t>ode du travail,</w:t>
      </w:r>
    </w:p>
    <w:p w14:paraId="32538903" w14:textId="625DE27D" w:rsidR="00936DBD" w:rsidRPr="00A822E3" w:rsidRDefault="00936DBD" w:rsidP="003F1313">
      <w:pPr>
        <w:jc w:val="both"/>
        <w:rPr>
          <w:rFonts w:asciiTheme="minorHAnsi" w:hAnsiTheme="minorHAnsi" w:cstheme="minorHAnsi"/>
          <w:sz w:val="22"/>
          <w:szCs w:val="22"/>
        </w:rPr>
      </w:pPr>
      <w:r w:rsidRPr="00A822E3">
        <w:rPr>
          <w:rFonts w:asciiTheme="minorHAnsi" w:hAnsiTheme="minorHAnsi" w:cstheme="minorHAnsi"/>
          <w:sz w:val="22"/>
          <w:szCs w:val="22"/>
        </w:rPr>
        <w:lastRenderedPageBreak/>
        <w:t xml:space="preserve">Considérant que M </w:t>
      </w:r>
      <w:r w:rsidRPr="00A822E3">
        <w:rPr>
          <w:rFonts w:asciiTheme="minorHAnsi" w:hAnsiTheme="minorHAnsi" w:cstheme="minorHAnsi"/>
          <w:sz w:val="22"/>
          <w:szCs w:val="22"/>
          <w:highlight w:val="yellow"/>
        </w:rPr>
        <w:t>………………….</w:t>
      </w:r>
      <w:r w:rsidRPr="00A822E3">
        <w:rPr>
          <w:rFonts w:asciiTheme="minorHAnsi" w:hAnsiTheme="minorHAnsi" w:cstheme="minorHAnsi"/>
          <w:sz w:val="22"/>
          <w:szCs w:val="22"/>
        </w:rPr>
        <w:t xml:space="preserve"> remplit les conditions requises par l’article L</w:t>
      </w:r>
      <w:r w:rsidR="00221837">
        <w:rPr>
          <w:rFonts w:asciiTheme="minorHAnsi" w:hAnsiTheme="minorHAnsi" w:cstheme="minorHAnsi"/>
          <w:sz w:val="22"/>
          <w:szCs w:val="22"/>
        </w:rPr>
        <w:t xml:space="preserve">. </w:t>
      </w:r>
      <w:r w:rsidRPr="00A822E3">
        <w:rPr>
          <w:rFonts w:asciiTheme="minorHAnsi" w:hAnsiTheme="minorHAnsi" w:cstheme="minorHAnsi"/>
          <w:sz w:val="22"/>
          <w:szCs w:val="22"/>
        </w:rPr>
        <w:t xml:space="preserve">321-1 du </w:t>
      </w:r>
      <w:r w:rsidR="00221837">
        <w:rPr>
          <w:rFonts w:asciiTheme="minorHAnsi" w:hAnsiTheme="minorHAnsi" w:cstheme="minorHAnsi"/>
          <w:sz w:val="22"/>
          <w:szCs w:val="22"/>
        </w:rPr>
        <w:t>C</w:t>
      </w:r>
      <w:r w:rsidRPr="00A822E3">
        <w:rPr>
          <w:rFonts w:asciiTheme="minorHAnsi" w:hAnsiTheme="minorHAnsi" w:cstheme="minorHAnsi"/>
          <w:sz w:val="22"/>
          <w:szCs w:val="22"/>
        </w:rPr>
        <w:t>ode général de la fonction publique, et notamment l’aptitude physique pour l’exercice de la fonction ci-dessus envisagée, compte tenu des possibilités de compensation du handicap,</w:t>
      </w:r>
    </w:p>
    <w:p w14:paraId="23546271" w14:textId="77777777" w:rsidR="00E50CB0" w:rsidRDefault="00E50CB0" w:rsidP="003F1313">
      <w:pPr>
        <w:jc w:val="both"/>
        <w:rPr>
          <w:rFonts w:asciiTheme="minorHAnsi" w:hAnsiTheme="minorHAnsi" w:cstheme="minorHAnsi"/>
          <w:sz w:val="22"/>
          <w:szCs w:val="22"/>
        </w:rPr>
      </w:pPr>
    </w:p>
    <w:p w14:paraId="49BBF36F" w14:textId="18C04644" w:rsidR="00936DBD" w:rsidRPr="00A822E3" w:rsidRDefault="00936DBD" w:rsidP="003F1313">
      <w:pPr>
        <w:jc w:val="both"/>
        <w:rPr>
          <w:rFonts w:asciiTheme="minorHAnsi" w:hAnsiTheme="minorHAnsi" w:cstheme="minorHAnsi"/>
          <w:sz w:val="22"/>
          <w:szCs w:val="22"/>
        </w:rPr>
      </w:pPr>
      <w:r w:rsidRPr="00A822E3">
        <w:rPr>
          <w:rFonts w:asciiTheme="minorHAnsi" w:hAnsiTheme="minorHAnsi" w:cstheme="minorHAnsi"/>
          <w:sz w:val="22"/>
          <w:szCs w:val="22"/>
        </w:rPr>
        <w:t>Vu le certificat médical, délivré par un médecin agréé compétent en matière de handicap, attestant l’aptitude physique en date du</w:t>
      </w:r>
      <w:r w:rsidRPr="00A822E3">
        <w:rPr>
          <w:rFonts w:asciiTheme="minorHAnsi" w:hAnsiTheme="minorHAnsi" w:cstheme="minorHAnsi"/>
          <w:sz w:val="22"/>
          <w:szCs w:val="22"/>
          <w:highlight w:val="yellow"/>
        </w:rPr>
        <w:t>..........................</w:t>
      </w:r>
      <w:r w:rsidRPr="00A822E3">
        <w:rPr>
          <w:rFonts w:asciiTheme="minorHAnsi" w:hAnsiTheme="minorHAnsi" w:cstheme="minorHAnsi"/>
          <w:sz w:val="22"/>
          <w:szCs w:val="22"/>
        </w:rPr>
        <w:t>,</w:t>
      </w:r>
    </w:p>
    <w:p w14:paraId="03B6CB45" w14:textId="77777777" w:rsidR="00E50CB0" w:rsidRDefault="00E50CB0" w:rsidP="003F1313">
      <w:pPr>
        <w:jc w:val="both"/>
        <w:rPr>
          <w:rFonts w:asciiTheme="minorHAnsi" w:hAnsiTheme="minorHAnsi" w:cstheme="minorHAnsi"/>
          <w:sz w:val="22"/>
          <w:szCs w:val="22"/>
        </w:rPr>
      </w:pPr>
    </w:p>
    <w:p w14:paraId="4A76BDC5" w14:textId="77514451" w:rsidR="00936DBD" w:rsidRPr="00A822E3" w:rsidRDefault="00936DBD" w:rsidP="003F1313">
      <w:pPr>
        <w:jc w:val="both"/>
        <w:rPr>
          <w:rFonts w:asciiTheme="minorHAnsi" w:hAnsiTheme="minorHAnsi" w:cstheme="minorHAnsi"/>
          <w:sz w:val="22"/>
          <w:szCs w:val="22"/>
        </w:rPr>
      </w:pPr>
      <w:r w:rsidRPr="00A822E3">
        <w:rPr>
          <w:rFonts w:asciiTheme="minorHAnsi" w:hAnsiTheme="minorHAnsi" w:cstheme="minorHAnsi"/>
          <w:sz w:val="22"/>
          <w:szCs w:val="22"/>
        </w:rPr>
        <w:t xml:space="preserve">(Le cas échéant pour un emploi à pourvoir du niveau des cadres d’emplois de catégories A et B) Considérant que M </w:t>
      </w:r>
      <w:r w:rsidRPr="00A822E3">
        <w:rPr>
          <w:rFonts w:asciiTheme="minorHAnsi" w:hAnsiTheme="minorHAnsi" w:cstheme="minorHAnsi"/>
          <w:sz w:val="22"/>
          <w:szCs w:val="22"/>
          <w:highlight w:val="yellow"/>
        </w:rPr>
        <w:t>…………………</w:t>
      </w:r>
      <w:r w:rsidRPr="00A822E3">
        <w:rPr>
          <w:rFonts w:asciiTheme="minorHAnsi" w:hAnsiTheme="minorHAnsi" w:cstheme="minorHAnsi"/>
          <w:sz w:val="22"/>
          <w:szCs w:val="22"/>
        </w:rPr>
        <w:t xml:space="preserve"> dispose du diplôme ou du niveau d’études exigé des candidats au concours externe fixé par le statut particulier du cadre d’emplois,</w:t>
      </w:r>
    </w:p>
    <w:p w14:paraId="485AFD3E" w14:textId="77777777" w:rsidR="00936DBD" w:rsidRPr="00936DBD" w:rsidRDefault="00936DBD" w:rsidP="003F1313">
      <w:pPr>
        <w:jc w:val="both"/>
        <w:rPr>
          <w:rFonts w:asciiTheme="minorHAnsi" w:hAnsiTheme="minorHAnsi" w:cstheme="minorHAnsi"/>
          <w:sz w:val="22"/>
          <w:szCs w:val="22"/>
        </w:rPr>
      </w:pPr>
      <w:r w:rsidRPr="00A822E3">
        <w:rPr>
          <w:rFonts w:asciiTheme="minorHAnsi" w:hAnsiTheme="minorHAnsi" w:cstheme="minorHAnsi"/>
          <w:sz w:val="22"/>
          <w:szCs w:val="22"/>
        </w:rPr>
        <w:t>(</w:t>
      </w:r>
      <w:r w:rsidRPr="00865EB2">
        <w:rPr>
          <w:rFonts w:asciiTheme="minorHAnsi" w:hAnsiTheme="minorHAnsi" w:cstheme="minorHAnsi"/>
          <w:sz w:val="22"/>
          <w:szCs w:val="22"/>
          <w:highlight w:val="yellow"/>
        </w:rPr>
        <w:t>le cas échéant</w:t>
      </w:r>
      <w:r w:rsidRPr="00A822E3">
        <w:rPr>
          <w:rFonts w:asciiTheme="minorHAnsi" w:hAnsiTheme="minorHAnsi" w:cstheme="minorHAnsi"/>
          <w:sz w:val="22"/>
          <w:szCs w:val="22"/>
        </w:rPr>
        <w:t>) Considérant l’avis favorable de la commission compétente chargée de vérifier les équivalences de diplômes,</w:t>
      </w:r>
    </w:p>
    <w:p w14:paraId="15740856" w14:textId="77777777" w:rsidR="00A822E3" w:rsidRDefault="00A822E3" w:rsidP="003F1313">
      <w:pPr>
        <w:jc w:val="both"/>
        <w:rPr>
          <w:rFonts w:asciiTheme="minorHAnsi" w:hAnsiTheme="minorHAnsi" w:cstheme="minorHAnsi"/>
          <w:sz w:val="22"/>
          <w:szCs w:val="22"/>
        </w:rPr>
      </w:pPr>
    </w:p>
    <w:p w14:paraId="65B202B8" w14:textId="1F709832" w:rsid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 xml:space="preserve">Il a été convenu ce qui suit : </w:t>
      </w:r>
    </w:p>
    <w:p w14:paraId="3D8B7E8C" w14:textId="77777777" w:rsidR="00A822E3" w:rsidRPr="00936DBD" w:rsidRDefault="00A822E3" w:rsidP="003F1313">
      <w:pPr>
        <w:jc w:val="both"/>
        <w:rPr>
          <w:rFonts w:asciiTheme="minorHAnsi" w:hAnsiTheme="minorHAnsi" w:cstheme="minorHAnsi"/>
          <w:sz w:val="22"/>
          <w:szCs w:val="22"/>
        </w:rPr>
      </w:pPr>
    </w:p>
    <w:p w14:paraId="34E613DB" w14:textId="764D41DA" w:rsidR="00A752E7" w:rsidRPr="00235D52" w:rsidRDefault="00936DBD" w:rsidP="003F1313">
      <w:pPr>
        <w:jc w:val="both"/>
        <w:rPr>
          <w:rFonts w:asciiTheme="minorHAnsi" w:hAnsiTheme="minorHAnsi" w:cstheme="minorHAnsi"/>
          <w:b/>
          <w:bCs/>
          <w:sz w:val="22"/>
          <w:szCs w:val="22"/>
        </w:rPr>
      </w:pPr>
      <w:r w:rsidRPr="00A822E3">
        <w:rPr>
          <w:rFonts w:asciiTheme="minorHAnsi" w:hAnsiTheme="minorHAnsi" w:cstheme="minorHAnsi"/>
          <w:b/>
          <w:bCs/>
          <w:sz w:val="22"/>
          <w:szCs w:val="22"/>
        </w:rPr>
        <w:t>ARTICLE 1</w:t>
      </w:r>
    </w:p>
    <w:p w14:paraId="5258AD08" w14:textId="77777777" w:rsidR="00A752E7" w:rsidRPr="00960315" w:rsidRDefault="00A752E7" w:rsidP="00A752E7">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est recruté(e) sur un emploi relevant de la catégorie hiérarchique (</w:t>
      </w:r>
      <w:r w:rsidRPr="00763D51">
        <w:rPr>
          <w:rFonts w:asciiTheme="minorHAnsi" w:hAnsiTheme="minorHAnsi" w:cstheme="minorHAnsi"/>
          <w:sz w:val="22"/>
          <w:szCs w:val="22"/>
          <w:highlight w:val="yellow"/>
        </w:rPr>
        <w:t>A, B ou C</w:t>
      </w:r>
      <w:r w:rsidRPr="00960315">
        <w:rPr>
          <w:rFonts w:asciiTheme="minorHAnsi" w:hAnsiTheme="minorHAnsi" w:cstheme="minorHAnsi"/>
          <w:sz w:val="22"/>
          <w:szCs w:val="22"/>
        </w:rPr>
        <w:t>) en qualité de</w:t>
      </w:r>
      <w:r>
        <w:rPr>
          <w:rFonts w:asciiTheme="minorHAnsi" w:hAnsiTheme="minorHAnsi" w:cstheme="minorHAnsi"/>
          <w:sz w:val="22"/>
          <w:szCs w:val="22"/>
        </w:rPr>
        <w:t xml:space="preserve"> </w:t>
      </w:r>
      <w:r w:rsidRPr="00763D51">
        <w:rPr>
          <w:rFonts w:asciiTheme="minorHAnsi" w:hAnsiTheme="minorHAnsi" w:cstheme="minorHAnsi"/>
          <w:sz w:val="22"/>
          <w:szCs w:val="22"/>
          <w:highlight w:val="yellow"/>
        </w:rPr>
        <w:t>………. (grade)</w:t>
      </w:r>
      <w:r w:rsidRPr="00960315">
        <w:rPr>
          <w:rFonts w:asciiTheme="minorHAnsi" w:hAnsiTheme="minorHAnsi" w:cstheme="minorHAnsi"/>
          <w:sz w:val="22"/>
          <w:szCs w:val="22"/>
        </w:rPr>
        <w:t xml:space="preserve"> contractuel, pour assurer les fonctions suivantes </w:t>
      </w:r>
      <w:r w:rsidRPr="00763D51">
        <w:rPr>
          <w:rFonts w:asciiTheme="minorHAnsi" w:hAnsiTheme="minorHAnsi" w:cstheme="minorHAnsi"/>
          <w:sz w:val="22"/>
          <w:szCs w:val="22"/>
          <w:highlight w:val="yellow"/>
        </w:rPr>
        <w:t>:…………… (définition du poste occupé).</w:t>
      </w:r>
      <w:r w:rsidRPr="00960315">
        <w:rPr>
          <w:rFonts w:asciiTheme="minorHAnsi" w:hAnsiTheme="minorHAnsi" w:cstheme="minorHAnsi"/>
          <w:sz w:val="22"/>
          <w:szCs w:val="22"/>
        </w:rPr>
        <w:t xml:space="preserve"> </w:t>
      </w:r>
    </w:p>
    <w:p w14:paraId="54D4DF18" w14:textId="77777777" w:rsidR="00A752E7" w:rsidRDefault="00A752E7" w:rsidP="003F1313">
      <w:pPr>
        <w:jc w:val="both"/>
        <w:rPr>
          <w:rFonts w:asciiTheme="minorHAnsi" w:hAnsiTheme="minorHAnsi" w:cstheme="minorHAnsi"/>
          <w:sz w:val="22"/>
          <w:szCs w:val="22"/>
        </w:rPr>
      </w:pPr>
    </w:p>
    <w:p w14:paraId="4E11A516" w14:textId="192CA9C4" w:rsidR="00235D52" w:rsidRDefault="00235D52" w:rsidP="00235D52">
      <w:pPr>
        <w:rPr>
          <w:rFonts w:asciiTheme="minorHAnsi" w:hAnsiTheme="minorHAnsi" w:cstheme="minorHAnsi"/>
          <w:sz w:val="22"/>
          <w:szCs w:val="22"/>
        </w:rPr>
      </w:pPr>
      <w:r w:rsidRPr="00960315">
        <w:rPr>
          <w:rFonts w:asciiTheme="minorHAnsi" w:hAnsiTheme="minorHAnsi" w:cstheme="minorHAnsi"/>
          <w:sz w:val="22"/>
          <w:szCs w:val="22"/>
        </w:rPr>
        <w:t xml:space="preserve">La durée hebdomadaire de service est fixée à </w:t>
      </w:r>
      <w:r w:rsidRPr="001A5BEC">
        <w:rPr>
          <w:rFonts w:asciiTheme="minorHAnsi" w:hAnsiTheme="minorHAnsi" w:cstheme="minorHAnsi"/>
          <w:sz w:val="22"/>
          <w:szCs w:val="22"/>
          <w:highlight w:val="yellow"/>
        </w:rPr>
        <w:t>…</w:t>
      </w:r>
      <w:r>
        <w:rPr>
          <w:rFonts w:asciiTheme="minorHAnsi" w:hAnsiTheme="minorHAnsi" w:cstheme="minorHAnsi"/>
          <w:sz w:val="22"/>
          <w:szCs w:val="22"/>
          <w:highlight w:val="yellow"/>
        </w:rPr>
        <w:t>..</w:t>
      </w:r>
      <w:r w:rsidRPr="001A5BEC">
        <w:rPr>
          <w:rFonts w:asciiTheme="minorHAnsi" w:hAnsiTheme="minorHAnsi" w:cstheme="minorHAnsi"/>
          <w:sz w:val="22"/>
          <w:szCs w:val="22"/>
          <w:highlight w:val="yellow"/>
        </w:rPr>
        <w:t>.</w:t>
      </w:r>
      <w:r w:rsidRPr="00960315">
        <w:rPr>
          <w:rFonts w:asciiTheme="minorHAnsi" w:hAnsiTheme="minorHAnsi" w:cstheme="minorHAnsi"/>
          <w:sz w:val="22"/>
          <w:szCs w:val="22"/>
        </w:rPr>
        <w:t>/35ème</w:t>
      </w:r>
    </w:p>
    <w:p w14:paraId="46B1B2D5" w14:textId="77777777" w:rsidR="00235D52" w:rsidRDefault="00235D52" w:rsidP="003F1313">
      <w:pPr>
        <w:jc w:val="both"/>
        <w:rPr>
          <w:rFonts w:asciiTheme="minorHAnsi" w:hAnsiTheme="minorHAnsi" w:cstheme="minorHAnsi"/>
          <w:sz w:val="22"/>
          <w:szCs w:val="22"/>
        </w:rPr>
      </w:pPr>
    </w:p>
    <w:p w14:paraId="3251819A" w14:textId="2D49F3F6" w:rsidR="00235D52" w:rsidRDefault="00235D52" w:rsidP="003F1313">
      <w:pPr>
        <w:jc w:val="both"/>
        <w:rPr>
          <w:rFonts w:asciiTheme="minorHAnsi" w:hAnsiTheme="minorHAnsi" w:cstheme="minorHAnsi"/>
          <w:sz w:val="22"/>
          <w:szCs w:val="22"/>
        </w:rPr>
      </w:pPr>
      <w:r>
        <w:rPr>
          <w:rFonts w:asciiTheme="minorHAnsi" w:hAnsiTheme="minorHAnsi" w:cstheme="minorHAnsi"/>
          <w:sz w:val="22"/>
          <w:szCs w:val="22"/>
        </w:rPr>
        <w:t xml:space="preserve">La durée du contrat est égale à celle du stage </w:t>
      </w:r>
      <w:r w:rsidRPr="00235D52">
        <w:rPr>
          <w:rFonts w:asciiTheme="minorHAnsi" w:hAnsiTheme="minorHAnsi" w:cstheme="minorHAnsi"/>
          <w:sz w:val="22"/>
          <w:szCs w:val="22"/>
        </w:rPr>
        <w:t xml:space="preserve">prévu au statut particulier du cadre d’emplois concerné, soit </w:t>
      </w:r>
      <w:r w:rsidRPr="00235D52">
        <w:rPr>
          <w:rFonts w:asciiTheme="minorHAnsi" w:hAnsiTheme="minorHAnsi" w:cstheme="minorHAnsi"/>
          <w:sz w:val="22"/>
          <w:szCs w:val="22"/>
          <w:highlight w:val="yellow"/>
        </w:rPr>
        <w:t>...............</w:t>
      </w:r>
      <w:r w:rsidRPr="00235D52">
        <w:rPr>
          <w:rFonts w:asciiTheme="minorHAnsi" w:hAnsiTheme="minorHAnsi" w:cstheme="minorHAnsi"/>
          <w:sz w:val="22"/>
          <w:szCs w:val="22"/>
        </w:rPr>
        <w:t xml:space="preserve"> à compter du</w:t>
      </w:r>
      <w:r w:rsidRPr="00235D52">
        <w:rPr>
          <w:rFonts w:asciiTheme="minorHAnsi" w:hAnsiTheme="minorHAnsi" w:cstheme="minorHAnsi"/>
          <w:sz w:val="22"/>
          <w:szCs w:val="22"/>
          <w:highlight w:val="yellow"/>
        </w:rPr>
        <w:t>………</w:t>
      </w:r>
    </w:p>
    <w:p w14:paraId="2EFD0C19" w14:textId="48B7129A"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Cette durée pourra être prolongée si le contrat est interrompu par des congés successifs de toute nature autres que le congé annuel, ou en cas de travail à temps partiel, dans les mêmes conditions que celles prévues pour les fonctionnaires stagiaires.</w:t>
      </w:r>
    </w:p>
    <w:p w14:paraId="3A90AC23" w14:textId="77777777" w:rsidR="00A822E3" w:rsidRDefault="00A822E3" w:rsidP="003F1313">
      <w:pPr>
        <w:jc w:val="both"/>
        <w:rPr>
          <w:rFonts w:asciiTheme="minorHAnsi" w:hAnsiTheme="minorHAnsi" w:cstheme="minorHAnsi"/>
          <w:sz w:val="22"/>
          <w:szCs w:val="22"/>
        </w:rPr>
      </w:pPr>
    </w:p>
    <w:p w14:paraId="3590B734" w14:textId="76227330" w:rsidR="00E32652" w:rsidRPr="00E32652" w:rsidRDefault="00936DBD" w:rsidP="00E32652">
      <w:pPr>
        <w:jc w:val="both"/>
        <w:rPr>
          <w:rFonts w:asciiTheme="minorHAnsi" w:hAnsiTheme="minorHAnsi" w:cstheme="minorHAnsi"/>
          <w:b/>
          <w:bCs/>
          <w:sz w:val="22"/>
          <w:szCs w:val="22"/>
        </w:rPr>
      </w:pPr>
      <w:r w:rsidRPr="00A822E3">
        <w:rPr>
          <w:rFonts w:asciiTheme="minorHAnsi" w:hAnsiTheme="minorHAnsi" w:cstheme="minorHAnsi"/>
          <w:b/>
          <w:bCs/>
          <w:sz w:val="22"/>
          <w:szCs w:val="22"/>
        </w:rPr>
        <w:t>ARTICLE 2</w:t>
      </w:r>
    </w:p>
    <w:p w14:paraId="4AC31274" w14:textId="77777777" w:rsidR="00E32652" w:rsidRPr="00E32652" w:rsidRDefault="00E32652" w:rsidP="00E32652">
      <w:pPr>
        <w:spacing w:line="276" w:lineRule="auto"/>
        <w:jc w:val="both"/>
        <w:rPr>
          <w:rFonts w:asciiTheme="minorHAnsi" w:hAnsiTheme="minorHAnsi" w:cstheme="minorBidi"/>
          <w:kern w:val="2"/>
          <w:sz w:val="22"/>
          <w:szCs w:val="22"/>
          <w14:ligatures w14:val="standardContextual"/>
        </w:rPr>
      </w:pPr>
      <w:r w:rsidRPr="00E32652">
        <w:rPr>
          <w:rFonts w:asciiTheme="minorHAnsi" w:hAnsiTheme="minorHAnsi" w:cstheme="minorBidi"/>
          <w:kern w:val="2"/>
          <w:sz w:val="22"/>
          <w:szCs w:val="22"/>
          <w:highlight w:val="yellow"/>
          <w14:ligatures w14:val="standardContextual"/>
        </w:rPr>
        <w:t>M/Mme…………….</w:t>
      </w:r>
      <w:r w:rsidRPr="00E32652">
        <w:rPr>
          <w:rFonts w:asciiTheme="minorHAnsi" w:hAnsiTheme="minorHAnsi" w:cstheme="minorBidi"/>
          <w:kern w:val="2"/>
          <w:sz w:val="22"/>
          <w:szCs w:val="22"/>
          <w14:ligatures w14:val="standardContextual"/>
        </w:rPr>
        <w:t xml:space="preserve">percevra une rémunération </w:t>
      </w:r>
      <w:r w:rsidRPr="00E32652">
        <w:rPr>
          <w:rFonts w:ascii="Calibri" w:eastAsia="Times New Roman" w:hAnsi="Calibri" w:cs="Calibri"/>
          <w:sz w:val="22"/>
          <w:szCs w:val="22"/>
          <w:lang w:eastAsia="fr-FR"/>
        </w:rPr>
        <w:t>constituée des éléments suivants :</w:t>
      </w:r>
    </w:p>
    <w:p w14:paraId="683941C2" w14:textId="47287522" w:rsidR="00E32652" w:rsidRPr="00866F7E" w:rsidRDefault="00E32652" w:rsidP="00E32652">
      <w:pPr>
        <w:rPr>
          <w:rFonts w:asciiTheme="minorHAnsi" w:hAnsiTheme="minorHAnsi" w:cstheme="minorHAnsi"/>
          <w:sz w:val="22"/>
          <w:szCs w:val="22"/>
        </w:rPr>
      </w:pPr>
      <w:r w:rsidRPr="00E32652">
        <w:rPr>
          <w:rFonts w:ascii="Calibri" w:eastAsia="Times New Roman" w:hAnsi="Calibri" w:cs="Calibri"/>
          <w:sz w:val="22"/>
          <w:szCs w:val="22"/>
          <w:lang w:eastAsia="fr-FR"/>
        </w:rPr>
        <w:t xml:space="preserve">- un traitement indiciaire brut afférent à l’indice brut </w:t>
      </w:r>
      <w:r w:rsidRPr="00E32652">
        <w:rPr>
          <w:rFonts w:ascii="Calibri" w:eastAsia="Times New Roman" w:hAnsi="Calibri" w:cs="Calibri"/>
          <w:sz w:val="22"/>
          <w:szCs w:val="22"/>
          <w:highlight w:val="yellow"/>
          <w:lang w:eastAsia="fr-FR"/>
        </w:rPr>
        <w:t>……..,</w:t>
      </w:r>
      <w:r w:rsidRPr="00E32652">
        <w:rPr>
          <w:rFonts w:ascii="Calibri" w:eastAsia="Times New Roman" w:hAnsi="Calibri" w:cs="Calibri"/>
          <w:sz w:val="22"/>
          <w:szCs w:val="22"/>
          <w:lang w:eastAsia="fr-FR"/>
        </w:rPr>
        <w:t xml:space="preserve"> indice majoré </w:t>
      </w:r>
      <w:r w:rsidRPr="00E32652">
        <w:rPr>
          <w:rFonts w:ascii="Calibri" w:eastAsia="Times New Roman" w:hAnsi="Calibri" w:cs="Calibri"/>
          <w:sz w:val="22"/>
          <w:szCs w:val="22"/>
          <w:highlight w:val="yellow"/>
          <w:lang w:eastAsia="fr-FR"/>
        </w:rPr>
        <w:t>…….</w:t>
      </w:r>
      <w:r w:rsidRPr="00E32652">
        <w:rPr>
          <w:rFonts w:ascii="Calibri" w:eastAsia="Times New Roman" w:hAnsi="Calibri" w:cs="Calibri"/>
          <w:sz w:val="22"/>
          <w:szCs w:val="22"/>
          <w:lang w:eastAsia="fr-FR"/>
        </w:rPr>
        <w:t xml:space="preserve"> soit un montant brut de </w:t>
      </w:r>
      <w:r w:rsidRPr="00E32652">
        <w:rPr>
          <w:rFonts w:ascii="Calibri" w:eastAsia="Times New Roman" w:hAnsi="Calibri" w:cs="Calibri"/>
          <w:sz w:val="22"/>
          <w:szCs w:val="22"/>
          <w:highlight w:val="yellow"/>
          <w:lang w:eastAsia="fr-FR"/>
        </w:rPr>
        <w:t>……………..€</w:t>
      </w:r>
      <w:r>
        <w:rPr>
          <w:rFonts w:asciiTheme="minorHAnsi" w:hAnsiTheme="minorHAnsi" w:cstheme="minorHAnsi"/>
          <w:sz w:val="22"/>
          <w:szCs w:val="22"/>
          <w:highlight w:val="yellow"/>
        </w:rPr>
        <w:t xml:space="preserve"> </w:t>
      </w:r>
      <w:r w:rsidRPr="00235D52">
        <w:rPr>
          <w:rFonts w:asciiTheme="minorHAnsi" w:hAnsiTheme="minorHAnsi" w:cstheme="minorHAnsi"/>
          <w:sz w:val="22"/>
          <w:szCs w:val="22"/>
          <w:highlight w:val="yellow"/>
        </w:rPr>
        <w:t>(montant équivalant à la rémunération servie aux fonctionnaires stagiaires issus du concours externe du cadre d’emplois)</w:t>
      </w:r>
      <w:r>
        <w:rPr>
          <w:rFonts w:asciiTheme="minorHAnsi" w:hAnsiTheme="minorHAnsi" w:cstheme="minorHAnsi"/>
          <w:sz w:val="22"/>
          <w:szCs w:val="22"/>
          <w:highlight w:val="yellow"/>
        </w:rPr>
        <w:t> </w:t>
      </w:r>
      <w:r>
        <w:rPr>
          <w:rFonts w:asciiTheme="minorHAnsi" w:hAnsiTheme="minorHAnsi" w:cstheme="minorHAnsi"/>
          <w:sz w:val="22"/>
          <w:szCs w:val="22"/>
        </w:rPr>
        <w:t xml:space="preserve">; </w:t>
      </w:r>
    </w:p>
    <w:p w14:paraId="38A7B6C5" w14:textId="779C98D3" w:rsidR="00E32652" w:rsidRPr="00E32652" w:rsidRDefault="00E32652" w:rsidP="00E32652">
      <w:pPr>
        <w:ind w:firstLine="708"/>
        <w:rPr>
          <w:rFonts w:ascii="Calibri" w:eastAsia="Times New Roman" w:hAnsi="Calibri" w:cs="Calibri"/>
          <w:sz w:val="22"/>
          <w:szCs w:val="22"/>
          <w:lang w:eastAsia="fr-FR"/>
        </w:rPr>
      </w:pPr>
    </w:p>
    <w:p w14:paraId="151B7A1D" w14:textId="77777777" w:rsidR="00E32652" w:rsidRPr="00E32652" w:rsidRDefault="00E32652" w:rsidP="00E32652">
      <w:pPr>
        <w:rPr>
          <w:rFonts w:ascii="Calibri" w:eastAsia="Times New Roman" w:hAnsi="Calibri" w:cs="Calibri"/>
          <w:sz w:val="22"/>
          <w:szCs w:val="22"/>
          <w:lang w:eastAsia="fr-FR"/>
        </w:rPr>
      </w:pPr>
      <w:r w:rsidRPr="00E32652">
        <w:rPr>
          <w:rFonts w:ascii="Calibri" w:eastAsia="Times New Roman" w:hAnsi="Calibri" w:cs="Calibri"/>
          <w:sz w:val="22"/>
          <w:szCs w:val="22"/>
          <w:lang w:eastAsia="fr-FR"/>
        </w:rPr>
        <w:t>La rémunération sera versée chaque mois après service fait par virement sur compte bancaire.</w:t>
      </w:r>
    </w:p>
    <w:p w14:paraId="5A285624" w14:textId="77777777" w:rsidR="00E32652" w:rsidRPr="00E32652" w:rsidRDefault="00E32652" w:rsidP="00E32652">
      <w:pPr>
        <w:ind w:left="720"/>
        <w:rPr>
          <w:rFonts w:ascii="Calibri" w:eastAsia="Times New Roman" w:hAnsi="Calibri" w:cs="Calibri"/>
          <w:sz w:val="22"/>
          <w:szCs w:val="22"/>
          <w:lang w:eastAsia="fr-FR"/>
        </w:rPr>
      </w:pPr>
      <w:r w:rsidRPr="00E32652">
        <w:rPr>
          <w:rFonts w:ascii="Calibri" w:eastAsia="Times New Roman" w:hAnsi="Calibri" w:cs="Calibri"/>
          <w:sz w:val="22"/>
          <w:szCs w:val="22"/>
          <w:lang w:eastAsia="fr-FR"/>
        </w:rPr>
        <w:t>- (le cas échéant) les primes et indemnités liées au cadre d’emplois et aux fonctions occupées ;</w:t>
      </w:r>
    </w:p>
    <w:p w14:paraId="587D9857" w14:textId="77777777" w:rsidR="00E32652" w:rsidRPr="00E32652" w:rsidRDefault="00E32652" w:rsidP="00E32652">
      <w:pPr>
        <w:ind w:left="720"/>
        <w:rPr>
          <w:rFonts w:ascii="Calibri" w:eastAsia="Times New Roman" w:hAnsi="Calibri" w:cs="Calibri"/>
          <w:sz w:val="22"/>
          <w:szCs w:val="22"/>
          <w:lang w:eastAsia="fr-FR"/>
        </w:rPr>
      </w:pPr>
      <w:r w:rsidRPr="00E32652">
        <w:rPr>
          <w:rFonts w:ascii="Calibri" w:eastAsia="Times New Roman" w:hAnsi="Calibri" w:cs="Calibri"/>
          <w:sz w:val="22"/>
          <w:szCs w:val="22"/>
          <w:lang w:eastAsia="fr-FR"/>
        </w:rPr>
        <w:t>- (le cas échéant) le supplément familial de traitement prévu aux articles L.712-8 à L.712-11 du CGFP ;</w:t>
      </w:r>
    </w:p>
    <w:p w14:paraId="654A25B5" w14:textId="77777777" w:rsidR="00E32652" w:rsidRPr="00E32652" w:rsidRDefault="00E32652" w:rsidP="00E32652">
      <w:pPr>
        <w:ind w:left="720"/>
        <w:rPr>
          <w:rFonts w:ascii="Calibri" w:eastAsia="Times New Roman" w:hAnsi="Calibri" w:cs="Calibri"/>
          <w:sz w:val="22"/>
          <w:szCs w:val="22"/>
          <w:lang w:eastAsia="fr-FR"/>
        </w:rPr>
      </w:pPr>
      <w:r w:rsidRPr="00E32652">
        <w:rPr>
          <w:rFonts w:ascii="Calibri" w:eastAsia="Times New Roman" w:hAnsi="Calibri" w:cs="Calibri"/>
          <w:sz w:val="22"/>
          <w:szCs w:val="22"/>
          <w:lang w:eastAsia="fr-FR"/>
        </w:rPr>
        <w:t>- (le cas échéant) les heures complémentaires et/ou les heures supplémentaires ;</w:t>
      </w:r>
    </w:p>
    <w:p w14:paraId="6895845E" w14:textId="77777777" w:rsidR="00E32652" w:rsidRPr="00E32652" w:rsidRDefault="00E32652" w:rsidP="00E32652">
      <w:pPr>
        <w:ind w:left="720"/>
        <w:rPr>
          <w:rFonts w:ascii="Calibri" w:eastAsia="Times New Roman" w:hAnsi="Calibri" w:cs="Calibri"/>
          <w:sz w:val="22"/>
          <w:szCs w:val="22"/>
          <w:lang w:eastAsia="fr-FR"/>
        </w:rPr>
      </w:pPr>
      <w:r w:rsidRPr="00E32652">
        <w:rPr>
          <w:rFonts w:ascii="Calibri" w:eastAsia="Times New Roman" w:hAnsi="Calibri" w:cs="Calibri"/>
          <w:sz w:val="22"/>
          <w:szCs w:val="22"/>
          <w:lang w:eastAsia="fr-FR"/>
        </w:rPr>
        <w:t xml:space="preserve">- (le cas échéant) les astreintes et permanences </w:t>
      </w:r>
    </w:p>
    <w:p w14:paraId="4B03EE67" w14:textId="77777777" w:rsidR="00E32652" w:rsidRPr="00E32652" w:rsidRDefault="00E32652" w:rsidP="00E32652">
      <w:pPr>
        <w:ind w:left="720"/>
        <w:rPr>
          <w:rFonts w:ascii="Calibri" w:eastAsia="Times New Roman" w:hAnsi="Calibri" w:cs="Calibri"/>
          <w:sz w:val="22"/>
          <w:szCs w:val="22"/>
          <w:lang w:eastAsia="fr-FR"/>
        </w:rPr>
      </w:pPr>
      <w:r w:rsidRPr="00E32652">
        <w:rPr>
          <w:rFonts w:ascii="Calibri" w:eastAsia="Times New Roman" w:hAnsi="Calibri" w:cs="Calibri"/>
          <w:sz w:val="22"/>
          <w:szCs w:val="22"/>
          <w:lang w:eastAsia="fr-FR"/>
        </w:rPr>
        <w:t xml:space="preserve">- etc. </w:t>
      </w:r>
    </w:p>
    <w:p w14:paraId="6F9BAC42" w14:textId="22A9F07A" w:rsidR="00E32652" w:rsidRDefault="00E32652" w:rsidP="00E32652">
      <w:pPr>
        <w:rPr>
          <w:rFonts w:ascii="Calibri" w:eastAsia="Times New Roman" w:hAnsi="Calibri" w:cs="Calibri"/>
          <w:sz w:val="22"/>
          <w:szCs w:val="22"/>
          <w:lang w:eastAsia="fr-FR"/>
        </w:rPr>
      </w:pPr>
      <w:r w:rsidRPr="00E32652">
        <w:rPr>
          <w:rFonts w:ascii="Calibri" w:eastAsia="Times New Roman" w:hAnsi="Calibri" w:cs="Calibri"/>
          <w:sz w:val="22"/>
          <w:szCs w:val="22"/>
          <w:lang w:eastAsia="fr-FR"/>
        </w:rPr>
        <w:t>(le cas échéant) Les modalités de versement ainsi que la périodicité de versement de ces éléments sont prévues dans des arrêtés spécifiques.</w:t>
      </w:r>
    </w:p>
    <w:p w14:paraId="4C40834C" w14:textId="77777777" w:rsidR="00E32652" w:rsidRPr="00E32652" w:rsidRDefault="00E32652" w:rsidP="00E32652">
      <w:pPr>
        <w:rPr>
          <w:rFonts w:ascii="Calibri" w:eastAsia="Times New Roman" w:hAnsi="Calibri" w:cs="Calibri"/>
          <w:sz w:val="22"/>
          <w:szCs w:val="22"/>
          <w:lang w:eastAsia="fr-FR"/>
        </w:rPr>
      </w:pPr>
    </w:p>
    <w:p w14:paraId="77A6B91A" w14:textId="77777777"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Cette rémunération évolue dans les mêmes conditions que celle des fonctionnaires stagiaires.</w:t>
      </w:r>
    </w:p>
    <w:p w14:paraId="61315287" w14:textId="16A0C2A7" w:rsidR="00E50CB0" w:rsidRDefault="00E50CB0">
      <w:pPr>
        <w:rPr>
          <w:rFonts w:asciiTheme="minorHAnsi" w:hAnsiTheme="minorHAnsi" w:cstheme="minorHAnsi"/>
          <w:sz w:val="22"/>
          <w:szCs w:val="22"/>
        </w:rPr>
      </w:pPr>
      <w:r>
        <w:rPr>
          <w:rFonts w:asciiTheme="minorHAnsi" w:hAnsiTheme="minorHAnsi" w:cstheme="minorHAnsi"/>
          <w:sz w:val="22"/>
          <w:szCs w:val="22"/>
        </w:rPr>
        <w:br w:type="page"/>
      </w:r>
    </w:p>
    <w:p w14:paraId="10F8A2D8" w14:textId="77777777" w:rsidR="00A752E7" w:rsidRPr="00866F7E" w:rsidRDefault="00A752E7" w:rsidP="00A752E7">
      <w:pPr>
        <w:rPr>
          <w:rFonts w:asciiTheme="minorHAnsi" w:hAnsiTheme="minorHAnsi" w:cstheme="minorHAnsi"/>
          <w:b/>
          <w:sz w:val="22"/>
          <w:szCs w:val="22"/>
        </w:rPr>
      </w:pPr>
      <w:r w:rsidRPr="00866F7E">
        <w:rPr>
          <w:rFonts w:asciiTheme="minorHAnsi" w:hAnsiTheme="minorHAnsi" w:cstheme="minorHAnsi"/>
          <w:b/>
          <w:sz w:val="22"/>
          <w:szCs w:val="22"/>
        </w:rPr>
        <w:lastRenderedPageBreak/>
        <w:t xml:space="preserve">Article </w:t>
      </w:r>
      <w:r>
        <w:rPr>
          <w:rFonts w:asciiTheme="minorHAnsi" w:hAnsiTheme="minorHAnsi" w:cstheme="minorHAnsi"/>
          <w:b/>
          <w:sz w:val="22"/>
          <w:szCs w:val="22"/>
        </w:rPr>
        <w:t>3</w:t>
      </w:r>
      <w:r w:rsidRPr="00866F7E">
        <w:rPr>
          <w:rFonts w:asciiTheme="minorHAnsi" w:hAnsiTheme="minorHAnsi" w:cstheme="minorHAnsi"/>
          <w:b/>
          <w:sz w:val="22"/>
          <w:szCs w:val="22"/>
        </w:rPr>
        <w:t xml:space="preserve"> </w:t>
      </w:r>
    </w:p>
    <w:p w14:paraId="2D8BEF65" w14:textId="77777777" w:rsidR="00A752E7" w:rsidRDefault="00A752E7" w:rsidP="00A752E7">
      <w:pPr>
        <w:rPr>
          <w:rFonts w:asciiTheme="minorHAnsi" w:hAnsiTheme="minorHAnsi" w:cstheme="minorHAnsi"/>
          <w:sz w:val="22"/>
          <w:szCs w:val="22"/>
        </w:rPr>
      </w:pPr>
      <w:r w:rsidRPr="00866F7E">
        <w:rPr>
          <w:rFonts w:asciiTheme="minorHAnsi" w:hAnsiTheme="minorHAnsi" w:cstheme="minorHAnsi"/>
          <w:sz w:val="22"/>
          <w:szCs w:val="22"/>
        </w:rPr>
        <w:t xml:space="preserve">Les conditions d’emplois sont les suivantes </w:t>
      </w:r>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6C6BAEA2" w14:textId="77777777" w:rsidR="00A752E7" w:rsidRDefault="00A752E7" w:rsidP="00A752E7">
      <w:pPr>
        <w:rPr>
          <w:rFonts w:asciiTheme="minorHAnsi" w:hAnsiTheme="minorHAnsi" w:cstheme="minorHAnsi"/>
          <w:sz w:val="22"/>
          <w:szCs w:val="22"/>
        </w:rPr>
      </w:pPr>
    </w:p>
    <w:p w14:paraId="7A177ED9" w14:textId="77777777" w:rsidR="00A752E7" w:rsidRDefault="00A752E7" w:rsidP="00A752E7">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726A50BA" w14:textId="77777777" w:rsidR="00A752E7" w:rsidRPr="00D82DC6" w:rsidRDefault="00A752E7" w:rsidP="00A752E7">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73A7E02F" w14:textId="77777777" w:rsidR="00A752E7" w:rsidRDefault="00A752E7" w:rsidP="00A752E7">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0A506B94" w14:textId="77777777" w:rsidR="00A752E7" w:rsidRPr="00866F7E" w:rsidRDefault="00A752E7" w:rsidP="00A752E7">
      <w:pPr>
        <w:rPr>
          <w:rFonts w:asciiTheme="minorHAnsi" w:hAnsiTheme="minorHAnsi" w:cstheme="minorHAnsi"/>
          <w:sz w:val="22"/>
          <w:szCs w:val="22"/>
        </w:rPr>
      </w:pPr>
    </w:p>
    <w:p w14:paraId="4A3BD406" w14:textId="77777777" w:rsidR="00A752E7" w:rsidRDefault="00A752E7" w:rsidP="00A752E7">
      <w:pPr>
        <w:rPr>
          <w:rFonts w:asciiTheme="minorHAnsi" w:hAnsiTheme="minorHAnsi" w:cstheme="minorHAnsi"/>
          <w:sz w:val="22"/>
          <w:szCs w:val="22"/>
        </w:rPr>
      </w:pPr>
      <w:r w:rsidRPr="00866F7E">
        <w:rPr>
          <w:rFonts w:asciiTheme="minorHAnsi" w:hAnsiTheme="minorHAnsi" w:cstheme="minorHAnsi"/>
          <w:sz w:val="22"/>
          <w:szCs w:val="22"/>
          <w:highlight w:val="yellow"/>
        </w:rPr>
        <w:t>M..................</w:t>
      </w:r>
      <w:r w:rsidRPr="00866F7E">
        <w:rPr>
          <w:rFonts w:asciiTheme="minorHAnsi" w:hAnsiTheme="minorHAnsi" w:cstheme="minorHAnsi"/>
          <w:sz w:val="22"/>
          <w:szCs w:val="22"/>
        </w:rPr>
        <w:t xml:space="preserve">exerce ses fonctions : </w:t>
      </w:r>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6F927BB1" w14:textId="77777777" w:rsidR="00A752E7" w:rsidRDefault="00A752E7" w:rsidP="003F1313">
      <w:pPr>
        <w:jc w:val="both"/>
        <w:rPr>
          <w:rFonts w:asciiTheme="minorHAnsi" w:hAnsiTheme="minorHAnsi" w:cstheme="minorHAnsi"/>
          <w:sz w:val="22"/>
          <w:szCs w:val="22"/>
        </w:rPr>
      </w:pPr>
    </w:p>
    <w:p w14:paraId="52180FEF" w14:textId="49E1DE73" w:rsidR="00936DBD" w:rsidRPr="00A822E3" w:rsidRDefault="00936DBD" w:rsidP="003F1313">
      <w:pPr>
        <w:jc w:val="both"/>
        <w:rPr>
          <w:rFonts w:asciiTheme="minorHAnsi" w:hAnsiTheme="minorHAnsi" w:cstheme="minorHAnsi"/>
          <w:b/>
          <w:bCs/>
          <w:sz w:val="22"/>
          <w:szCs w:val="22"/>
        </w:rPr>
      </w:pPr>
      <w:r w:rsidRPr="00A822E3">
        <w:rPr>
          <w:rFonts w:asciiTheme="minorHAnsi" w:hAnsiTheme="minorHAnsi" w:cstheme="minorHAnsi"/>
          <w:b/>
          <w:bCs/>
          <w:sz w:val="22"/>
          <w:szCs w:val="22"/>
        </w:rPr>
        <w:t xml:space="preserve">ARTICLE </w:t>
      </w:r>
      <w:r w:rsidR="00235D52">
        <w:rPr>
          <w:rFonts w:asciiTheme="minorHAnsi" w:hAnsiTheme="minorHAnsi" w:cstheme="minorHAnsi"/>
          <w:b/>
          <w:bCs/>
          <w:sz w:val="22"/>
          <w:szCs w:val="22"/>
        </w:rPr>
        <w:t>4</w:t>
      </w:r>
    </w:p>
    <w:p w14:paraId="00281679" w14:textId="2CBE7A71"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M .</w:t>
      </w:r>
      <w:r w:rsidRPr="00A822E3">
        <w:rPr>
          <w:rFonts w:asciiTheme="minorHAnsi" w:hAnsiTheme="minorHAnsi" w:cstheme="minorHAnsi"/>
          <w:sz w:val="22"/>
          <w:szCs w:val="22"/>
          <w:highlight w:val="yellow"/>
        </w:rPr>
        <w:t>............................</w:t>
      </w:r>
      <w:r w:rsidRPr="00936DBD">
        <w:rPr>
          <w:rFonts w:asciiTheme="minorHAnsi" w:hAnsiTheme="minorHAnsi" w:cstheme="minorHAnsi"/>
          <w:sz w:val="22"/>
          <w:szCs w:val="22"/>
        </w:rPr>
        <w:t>fera l’objet d’un suivi personnalisé visant à faciliter son insertion professionnelle.</w:t>
      </w:r>
    </w:p>
    <w:p w14:paraId="1CF2E0D9" w14:textId="2EF8AF69"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w:t>
      </w:r>
      <w:r w:rsidRPr="00865EB2">
        <w:rPr>
          <w:rFonts w:asciiTheme="minorHAnsi" w:hAnsiTheme="minorHAnsi" w:cstheme="minorHAnsi"/>
          <w:sz w:val="22"/>
          <w:szCs w:val="22"/>
          <w:highlight w:val="yellow"/>
        </w:rPr>
        <w:t>Le cas échéant</w:t>
      </w:r>
      <w:r w:rsidRPr="00936DBD">
        <w:rPr>
          <w:rFonts w:asciiTheme="minorHAnsi" w:hAnsiTheme="minorHAnsi" w:cstheme="minorHAnsi"/>
          <w:sz w:val="22"/>
          <w:szCs w:val="22"/>
        </w:rPr>
        <w:t xml:space="preserve">) M </w:t>
      </w:r>
      <w:r w:rsidRPr="00A822E3">
        <w:rPr>
          <w:rFonts w:asciiTheme="minorHAnsi" w:hAnsiTheme="minorHAnsi" w:cstheme="minorHAnsi"/>
          <w:sz w:val="22"/>
          <w:szCs w:val="22"/>
          <w:highlight w:val="yellow"/>
        </w:rPr>
        <w:t>............................</w:t>
      </w:r>
      <w:r w:rsidRPr="00936DBD">
        <w:rPr>
          <w:rFonts w:asciiTheme="minorHAnsi" w:hAnsiTheme="minorHAnsi" w:cstheme="minorHAnsi"/>
          <w:sz w:val="22"/>
          <w:szCs w:val="22"/>
        </w:rPr>
        <w:t xml:space="preserve"> est astreint à suivre la formation préalable à la titularisation dans le grade de </w:t>
      </w:r>
      <w:r w:rsidRPr="00A822E3">
        <w:rPr>
          <w:rFonts w:asciiTheme="minorHAnsi" w:hAnsiTheme="minorHAnsi" w:cstheme="minorHAnsi"/>
          <w:sz w:val="22"/>
          <w:szCs w:val="22"/>
          <w:highlight w:val="yellow"/>
        </w:rPr>
        <w:t>........................</w:t>
      </w:r>
      <w:r w:rsidRPr="00936DBD">
        <w:rPr>
          <w:rFonts w:asciiTheme="minorHAnsi" w:hAnsiTheme="minorHAnsi" w:cstheme="minorHAnsi"/>
          <w:sz w:val="22"/>
          <w:szCs w:val="22"/>
        </w:rPr>
        <w:t xml:space="preserve"> sous réserve des aménagements nécessaires fixés par le C.N.F.P.T.</w:t>
      </w:r>
    </w:p>
    <w:p w14:paraId="3BC89882" w14:textId="77777777" w:rsidR="00235D52" w:rsidRDefault="00235D52" w:rsidP="003F1313">
      <w:pPr>
        <w:jc w:val="both"/>
        <w:rPr>
          <w:rFonts w:asciiTheme="minorHAnsi" w:hAnsiTheme="minorHAnsi" w:cstheme="minorHAnsi"/>
          <w:sz w:val="22"/>
          <w:szCs w:val="22"/>
        </w:rPr>
      </w:pPr>
    </w:p>
    <w:p w14:paraId="2CA8A3DA" w14:textId="4C931A79"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M</w:t>
      </w:r>
      <w:r w:rsidRPr="00A822E3">
        <w:rPr>
          <w:rFonts w:asciiTheme="minorHAnsi" w:hAnsiTheme="minorHAnsi" w:cstheme="minorHAnsi"/>
          <w:sz w:val="22"/>
          <w:szCs w:val="22"/>
          <w:highlight w:val="yellow"/>
        </w:rPr>
        <w:t>................</w:t>
      </w:r>
      <w:r w:rsidRPr="00936DBD">
        <w:rPr>
          <w:rFonts w:asciiTheme="minorHAnsi" w:hAnsiTheme="minorHAnsi" w:cstheme="minorHAnsi"/>
          <w:sz w:val="22"/>
          <w:szCs w:val="22"/>
        </w:rPr>
        <w:t>peut exercer ses fonctions à temps partiel dans les conditions prévues aux articles 1er à 9 du décret n°</w:t>
      </w:r>
      <w:r w:rsidR="00865EB2">
        <w:rPr>
          <w:rFonts w:asciiTheme="minorHAnsi" w:hAnsiTheme="minorHAnsi" w:cstheme="minorHAnsi"/>
          <w:sz w:val="22"/>
          <w:szCs w:val="22"/>
        </w:rPr>
        <w:t xml:space="preserve"> </w:t>
      </w:r>
      <w:r w:rsidRPr="00936DBD">
        <w:rPr>
          <w:rFonts w:asciiTheme="minorHAnsi" w:hAnsiTheme="minorHAnsi" w:cstheme="minorHAnsi"/>
          <w:sz w:val="22"/>
          <w:szCs w:val="22"/>
        </w:rPr>
        <w:t>2004-777 du 29 juillet 2004</w:t>
      </w:r>
      <w:r w:rsidR="00865EB2">
        <w:rPr>
          <w:rFonts w:asciiTheme="minorHAnsi" w:hAnsiTheme="minorHAnsi" w:cstheme="minorHAnsi"/>
          <w:sz w:val="22"/>
          <w:szCs w:val="22"/>
        </w:rPr>
        <w:t xml:space="preserve"> </w:t>
      </w:r>
      <w:r w:rsidR="00865EB2" w:rsidRPr="00865EB2">
        <w:rPr>
          <w:rFonts w:asciiTheme="minorHAnsi" w:hAnsiTheme="minorHAnsi" w:cstheme="minorHAnsi"/>
          <w:sz w:val="22"/>
          <w:szCs w:val="22"/>
        </w:rPr>
        <w:t>relatif à la mise en œuvre du temps partiel dans la fonction publique territoriale</w:t>
      </w:r>
      <w:r w:rsidR="00865EB2">
        <w:rPr>
          <w:rFonts w:asciiTheme="minorHAnsi" w:hAnsiTheme="minorHAnsi" w:cstheme="minorHAnsi"/>
          <w:sz w:val="22"/>
          <w:szCs w:val="22"/>
        </w:rPr>
        <w:t xml:space="preserve">. </w:t>
      </w:r>
    </w:p>
    <w:p w14:paraId="6C1D4EB1" w14:textId="77777777" w:rsidR="00235D52" w:rsidRDefault="00235D52" w:rsidP="003F1313">
      <w:pPr>
        <w:jc w:val="both"/>
        <w:rPr>
          <w:rFonts w:asciiTheme="minorHAnsi" w:hAnsiTheme="minorHAnsi" w:cstheme="minorHAnsi"/>
          <w:sz w:val="22"/>
          <w:szCs w:val="22"/>
        </w:rPr>
      </w:pPr>
    </w:p>
    <w:p w14:paraId="5CA29AD7" w14:textId="65FB1339"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 xml:space="preserve">Un rapport d’appréciation sur le déroulement du contrat sera établi par l’autorité hiérarchique et (le cas échéant) par le directeur de l’organisme ou de l’établissement de formation. Ce rapport sera intégré au dossier individuel de M </w:t>
      </w:r>
      <w:r w:rsidRPr="00A822E3">
        <w:rPr>
          <w:rFonts w:asciiTheme="minorHAnsi" w:hAnsiTheme="minorHAnsi" w:cstheme="minorHAnsi"/>
          <w:sz w:val="22"/>
          <w:szCs w:val="22"/>
          <w:highlight w:val="yellow"/>
        </w:rPr>
        <w:t>...........................................................</w:t>
      </w:r>
      <w:r w:rsidRPr="00936DBD">
        <w:rPr>
          <w:rFonts w:asciiTheme="minorHAnsi" w:hAnsiTheme="minorHAnsi" w:cstheme="minorHAnsi"/>
          <w:sz w:val="22"/>
          <w:szCs w:val="22"/>
        </w:rPr>
        <w:t>,</w:t>
      </w:r>
    </w:p>
    <w:p w14:paraId="0A9C9935" w14:textId="77777777" w:rsidR="00235D52" w:rsidRDefault="00235D52" w:rsidP="003F1313">
      <w:pPr>
        <w:jc w:val="both"/>
        <w:rPr>
          <w:rFonts w:asciiTheme="minorHAnsi" w:hAnsiTheme="minorHAnsi" w:cstheme="minorHAnsi"/>
          <w:sz w:val="22"/>
          <w:szCs w:val="22"/>
        </w:rPr>
      </w:pPr>
    </w:p>
    <w:p w14:paraId="651B103B" w14:textId="3B60C61A"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 xml:space="preserve">Sous réserve de l’accord de l’agent, et si la situation l’exige, notamment pour des raisons médicales, l’administration se réserve le droit de réorienter M </w:t>
      </w:r>
      <w:r w:rsidRPr="00A822E3">
        <w:rPr>
          <w:rFonts w:asciiTheme="minorHAnsi" w:hAnsiTheme="minorHAnsi" w:cstheme="minorHAnsi"/>
          <w:sz w:val="22"/>
          <w:szCs w:val="22"/>
          <w:highlight w:val="yellow"/>
        </w:rPr>
        <w:t>………………………….</w:t>
      </w:r>
      <w:r w:rsidRPr="00936DBD">
        <w:rPr>
          <w:rFonts w:asciiTheme="minorHAnsi" w:hAnsiTheme="minorHAnsi" w:cstheme="minorHAnsi"/>
          <w:sz w:val="22"/>
          <w:szCs w:val="22"/>
        </w:rPr>
        <w:t xml:space="preserve"> sur un autre poste de travail. M </w:t>
      </w:r>
      <w:r w:rsidRPr="00A822E3">
        <w:rPr>
          <w:rFonts w:asciiTheme="minorHAnsi" w:hAnsiTheme="minorHAnsi" w:cstheme="minorHAnsi"/>
          <w:sz w:val="22"/>
          <w:szCs w:val="22"/>
          <w:highlight w:val="yellow"/>
        </w:rPr>
        <w:t>…………………</w:t>
      </w:r>
      <w:r w:rsidRPr="00936DBD">
        <w:rPr>
          <w:rFonts w:asciiTheme="minorHAnsi" w:hAnsiTheme="minorHAnsi" w:cstheme="minorHAnsi"/>
          <w:sz w:val="22"/>
          <w:szCs w:val="22"/>
        </w:rPr>
        <w:t xml:space="preserve"> peut refuser la réorientation envisagée. Il (elle) peut alors être licencié(e) et ouvrir droit aux indemnisations pour perte d’emploi dans les conditions de droit commun.</w:t>
      </w:r>
    </w:p>
    <w:p w14:paraId="67C4C22B" w14:textId="77777777" w:rsidR="00A822E3" w:rsidRDefault="00A822E3" w:rsidP="003F1313">
      <w:pPr>
        <w:jc w:val="both"/>
        <w:rPr>
          <w:rFonts w:asciiTheme="minorHAnsi" w:hAnsiTheme="minorHAnsi" w:cstheme="minorHAnsi"/>
          <w:sz w:val="22"/>
          <w:szCs w:val="22"/>
        </w:rPr>
      </w:pPr>
    </w:p>
    <w:p w14:paraId="5A4A9760" w14:textId="4539F2A9" w:rsidR="00936DBD" w:rsidRPr="00A822E3" w:rsidRDefault="00936DBD" w:rsidP="003F1313">
      <w:pPr>
        <w:jc w:val="both"/>
        <w:rPr>
          <w:rFonts w:asciiTheme="minorHAnsi" w:hAnsiTheme="minorHAnsi" w:cstheme="minorHAnsi"/>
          <w:b/>
          <w:bCs/>
          <w:sz w:val="22"/>
          <w:szCs w:val="22"/>
        </w:rPr>
      </w:pPr>
      <w:r w:rsidRPr="00A822E3">
        <w:rPr>
          <w:rFonts w:asciiTheme="minorHAnsi" w:hAnsiTheme="minorHAnsi" w:cstheme="minorHAnsi"/>
          <w:b/>
          <w:bCs/>
          <w:sz w:val="22"/>
          <w:szCs w:val="22"/>
        </w:rPr>
        <w:t xml:space="preserve">ARTICLE </w:t>
      </w:r>
      <w:r w:rsidR="00235D52">
        <w:rPr>
          <w:rFonts w:asciiTheme="minorHAnsi" w:hAnsiTheme="minorHAnsi" w:cstheme="minorHAnsi"/>
          <w:b/>
          <w:bCs/>
          <w:sz w:val="22"/>
          <w:szCs w:val="22"/>
        </w:rPr>
        <w:t>5</w:t>
      </w:r>
    </w:p>
    <w:p w14:paraId="7A9E25F2" w14:textId="2DA1AC7E"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L’agent est soumis aux droits et aux obligations tels que définis par le livre Ier : droits, obligations et protections du code général de la fonction publique</w:t>
      </w:r>
      <w:r w:rsidR="00096A15">
        <w:rPr>
          <w:rFonts w:asciiTheme="minorHAnsi" w:hAnsiTheme="minorHAnsi" w:cstheme="minorHAnsi"/>
          <w:sz w:val="22"/>
          <w:szCs w:val="22"/>
        </w:rPr>
        <w:t xml:space="preserve">, ainsi que par le décret du 15 février 1988 précité. </w:t>
      </w:r>
    </w:p>
    <w:p w14:paraId="2022C095" w14:textId="77777777" w:rsidR="00936DBD" w:rsidRPr="00936DBD" w:rsidRDefault="00936DBD" w:rsidP="003F1313">
      <w:pPr>
        <w:jc w:val="both"/>
        <w:rPr>
          <w:rFonts w:asciiTheme="minorHAnsi" w:hAnsiTheme="minorHAnsi" w:cstheme="minorHAnsi"/>
          <w:sz w:val="22"/>
          <w:szCs w:val="22"/>
        </w:rPr>
      </w:pPr>
    </w:p>
    <w:p w14:paraId="7042DDC8" w14:textId="40747AB5"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w:t>
      </w:r>
      <w:r w:rsidR="004C4501" w:rsidRPr="00865EB2">
        <w:rPr>
          <w:rFonts w:asciiTheme="minorHAnsi" w:hAnsiTheme="minorHAnsi" w:cstheme="minorHAnsi"/>
          <w:sz w:val="22"/>
          <w:szCs w:val="22"/>
          <w:highlight w:val="yellow"/>
        </w:rPr>
        <w:t>L</w:t>
      </w:r>
      <w:r w:rsidRPr="00865EB2">
        <w:rPr>
          <w:rFonts w:asciiTheme="minorHAnsi" w:hAnsiTheme="minorHAnsi" w:cstheme="minorHAnsi"/>
          <w:sz w:val="22"/>
          <w:szCs w:val="22"/>
          <w:highlight w:val="yellow"/>
        </w:rPr>
        <w:t>e cas échéant</w:t>
      </w:r>
      <w:r w:rsidRPr="00936DBD">
        <w:rPr>
          <w:rFonts w:asciiTheme="minorHAnsi" w:hAnsiTheme="minorHAnsi" w:cstheme="minorHAnsi"/>
          <w:sz w:val="22"/>
          <w:szCs w:val="22"/>
        </w:rPr>
        <w:t>) L’agent est également soumis aux dispositions édictées dans le règlement intérieur</w:t>
      </w:r>
      <w:r w:rsidR="004C4501">
        <w:rPr>
          <w:rFonts w:asciiTheme="minorHAnsi" w:hAnsiTheme="minorHAnsi" w:cstheme="minorHAnsi"/>
          <w:sz w:val="22"/>
          <w:szCs w:val="22"/>
        </w:rPr>
        <w:t xml:space="preserve"> </w:t>
      </w:r>
      <w:r w:rsidRPr="00936DBD">
        <w:rPr>
          <w:rFonts w:asciiTheme="minorHAnsi" w:hAnsiTheme="minorHAnsi" w:cstheme="minorHAnsi"/>
          <w:sz w:val="22"/>
          <w:szCs w:val="22"/>
        </w:rPr>
        <w:t>annexé au présent contrat.</w:t>
      </w:r>
    </w:p>
    <w:p w14:paraId="29FBCC6D" w14:textId="77777777" w:rsidR="003F1313" w:rsidRDefault="003F1313" w:rsidP="003F1313">
      <w:pPr>
        <w:jc w:val="both"/>
        <w:rPr>
          <w:rFonts w:asciiTheme="minorHAnsi" w:hAnsiTheme="minorHAnsi" w:cstheme="minorHAnsi"/>
          <w:sz w:val="22"/>
          <w:szCs w:val="22"/>
        </w:rPr>
      </w:pPr>
    </w:p>
    <w:p w14:paraId="504330B3" w14:textId="77F97B21" w:rsidR="00936DBD" w:rsidRPr="003F1313" w:rsidRDefault="00936DBD" w:rsidP="003F1313">
      <w:pPr>
        <w:jc w:val="both"/>
        <w:rPr>
          <w:rFonts w:asciiTheme="minorHAnsi" w:hAnsiTheme="minorHAnsi" w:cstheme="minorHAnsi"/>
          <w:b/>
          <w:bCs/>
          <w:sz w:val="22"/>
          <w:szCs w:val="22"/>
        </w:rPr>
      </w:pPr>
      <w:r w:rsidRPr="003F1313">
        <w:rPr>
          <w:rFonts w:asciiTheme="minorHAnsi" w:hAnsiTheme="minorHAnsi" w:cstheme="minorHAnsi"/>
          <w:b/>
          <w:bCs/>
          <w:sz w:val="22"/>
          <w:szCs w:val="22"/>
        </w:rPr>
        <w:t xml:space="preserve">ARTICLE </w:t>
      </w:r>
      <w:r w:rsidR="00235D52">
        <w:rPr>
          <w:rFonts w:asciiTheme="minorHAnsi" w:hAnsiTheme="minorHAnsi" w:cstheme="minorHAnsi"/>
          <w:b/>
          <w:bCs/>
          <w:sz w:val="22"/>
          <w:szCs w:val="22"/>
        </w:rPr>
        <w:t>6</w:t>
      </w:r>
    </w:p>
    <w:p w14:paraId="3EEB4960" w14:textId="77777777" w:rsidR="00235D52" w:rsidRPr="004D2E4E" w:rsidRDefault="00235D52" w:rsidP="00235D52">
      <w:pPr>
        <w:rPr>
          <w:rFonts w:asciiTheme="minorHAnsi" w:hAnsiTheme="minorHAnsi" w:cstheme="minorHAnsi"/>
          <w:sz w:val="22"/>
          <w:szCs w:val="22"/>
        </w:rPr>
      </w:pPr>
      <w:r w:rsidRPr="00866F7E">
        <w:rPr>
          <w:rFonts w:asciiTheme="minorHAnsi" w:hAnsiTheme="minorHAnsi" w:cstheme="minorHAnsi"/>
          <w:sz w:val="22"/>
          <w:szCs w:val="22"/>
        </w:rPr>
        <w:t>La rémunération est soumise à des cotisations et contributions salariales, perçues par le régime général de sécurité sociale</w:t>
      </w:r>
    </w:p>
    <w:p w14:paraId="636ABB32" w14:textId="77777777" w:rsidR="00235D52" w:rsidRPr="00B43AD4" w:rsidRDefault="00235D52" w:rsidP="00235D52">
      <w:pPr>
        <w:rPr>
          <w:rFonts w:asciiTheme="minorHAnsi" w:hAnsiTheme="minorHAnsi" w:cstheme="minorHAnsi"/>
          <w:sz w:val="22"/>
          <w:szCs w:val="22"/>
        </w:rPr>
      </w:pPr>
      <w:r w:rsidRPr="00B43AD4">
        <w:rPr>
          <w:rFonts w:asciiTheme="minorHAnsi" w:hAnsiTheme="minorHAnsi" w:cstheme="minorHAnsi"/>
          <w:sz w:val="22"/>
          <w:szCs w:val="22"/>
        </w:rPr>
        <w:t xml:space="preserve">M </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est affilié(</w:t>
      </w:r>
      <w:r w:rsidRPr="00B43AD4">
        <w:rPr>
          <w:rFonts w:asciiTheme="minorHAnsi" w:hAnsiTheme="minorHAnsi" w:cstheme="minorHAnsi"/>
          <w:i/>
          <w:iCs/>
          <w:sz w:val="22"/>
          <w:szCs w:val="22"/>
        </w:rPr>
        <w:t>e</w:t>
      </w:r>
      <w:r w:rsidRPr="00B43AD4">
        <w:rPr>
          <w:rFonts w:asciiTheme="minorHAnsi" w:hAnsiTheme="minorHAnsi" w:cstheme="minorHAnsi"/>
          <w:sz w:val="22"/>
          <w:szCs w:val="22"/>
        </w:rPr>
        <w:t>) à l’IRCANTEC.</w:t>
      </w:r>
    </w:p>
    <w:p w14:paraId="5BAE00C9" w14:textId="77777777" w:rsidR="00A822E3" w:rsidRPr="00936DBD" w:rsidRDefault="00A822E3" w:rsidP="003F1313">
      <w:pPr>
        <w:jc w:val="both"/>
        <w:rPr>
          <w:rFonts w:asciiTheme="minorHAnsi" w:hAnsiTheme="minorHAnsi" w:cstheme="minorHAnsi"/>
          <w:sz w:val="22"/>
          <w:szCs w:val="22"/>
        </w:rPr>
      </w:pPr>
    </w:p>
    <w:p w14:paraId="6D73ED1B" w14:textId="396DAF7C" w:rsidR="00235D52" w:rsidRDefault="00936DBD" w:rsidP="00235D52">
      <w:pPr>
        <w:jc w:val="both"/>
        <w:rPr>
          <w:rFonts w:asciiTheme="minorHAnsi" w:hAnsiTheme="minorHAnsi" w:cstheme="minorHAnsi"/>
          <w:b/>
          <w:bCs/>
          <w:sz w:val="22"/>
          <w:szCs w:val="22"/>
        </w:rPr>
      </w:pPr>
      <w:r w:rsidRPr="00A822E3">
        <w:rPr>
          <w:rFonts w:asciiTheme="minorHAnsi" w:hAnsiTheme="minorHAnsi" w:cstheme="minorHAnsi"/>
          <w:b/>
          <w:bCs/>
          <w:sz w:val="22"/>
          <w:szCs w:val="22"/>
        </w:rPr>
        <w:t xml:space="preserve">ARTICLE </w:t>
      </w:r>
      <w:r w:rsidR="004C4501">
        <w:rPr>
          <w:rFonts w:asciiTheme="minorHAnsi" w:hAnsiTheme="minorHAnsi" w:cstheme="minorHAnsi"/>
          <w:b/>
          <w:bCs/>
          <w:sz w:val="22"/>
          <w:szCs w:val="22"/>
        </w:rPr>
        <w:t>7</w:t>
      </w:r>
    </w:p>
    <w:p w14:paraId="211D854B" w14:textId="77777777" w:rsidR="00235D52" w:rsidRPr="00235D52" w:rsidRDefault="00235D52" w:rsidP="00235D52">
      <w:pPr>
        <w:jc w:val="both"/>
        <w:rPr>
          <w:rFonts w:asciiTheme="minorHAnsi" w:hAnsiTheme="minorHAnsi" w:cstheme="minorHAnsi"/>
          <w:sz w:val="22"/>
          <w:szCs w:val="22"/>
        </w:rPr>
      </w:pPr>
      <w:r w:rsidRPr="00235D52">
        <w:rPr>
          <w:rFonts w:asciiTheme="minorHAnsi" w:hAnsiTheme="minorHAnsi" w:cstheme="minorHAnsi"/>
          <w:sz w:val="22"/>
          <w:szCs w:val="22"/>
        </w:rPr>
        <w:t>Le présent contrat est susceptible d’être rompu pour l’un des motifs suivants :</w:t>
      </w:r>
    </w:p>
    <w:p w14:paraId="76268AB6" w14:textId="77777777" w:rsidR="00235D52" w:rsidRPr="00235D52" w:rsidRDefault="00235D52" w:rsidP="00235D52">
      <w:pPr>
        <w:jc w:val="both"/>
        <w:rPr>
          <w:rFonts w:asciiTheme="minorHAnsi" w:hAnsiTheme="minorHAnsi" w:cstheme="minorHAnsi"/>
          <w:sz w:val="22"/>
          <w:szCs w:val="22"/>
        </w:rPr>
      </w:pPr>
    </w:p>
    <w:p w14:paraId="748E7A3E" w14:textId="3E918E10" w:rsidR="00936DBD" w:rsidRPr="00235D52" w:rsidRDefault="00235D52" w:rsidP="00235D52">
      <w:pPr>
        <w:jc w:val="both"/>
        <w:rPr>
          <w:rFonts w:asciiTheme="minorHAnsi" w:hAnsiTheme="minorHAnsi" w:cstheme="minorHAnsi"/>
          <w:b/>
          <w:bCs/>
          <w:sz w:val="22"/>
          <w:szCs w:val="22"/>
        </w:rPr>
      </w:pPr>
      <w:r w:rsidRPr="00235D52">
        <w:rPr>
          <w:rFonts w:asciiTheme="minorHAnsi" w:hAnsiTheme="minorHAnsi" w:cstheme="minorHAnsi"/>
          <w:b/>
          <w:bCs/>
          <w:sz w:val="22"/>
          <w:szCs w:val="22"/>
        </w:rPr>
        <w:t>1-</w:t>
      </w:r>
      <w:r>
        <w:rPr>
          <w:rFonts w:asciiTheme="minorHAnsi" w:hAnsiTheme="minorHAnsi" w:cstheme="minorHAnsi"/>
          <w:b/>
          <w:bCs/>
          <w:sz w:val="22"/>
          <w:szCs w:val="22"/>
        </w:rPr>
        <w:t xml:space="preserve"> </w:t>
      </w:r>
      <w:r w:rsidR="00936DBD" w:rsidRPr="00235D52">
        <w:rPr>
          <w:rFonts w:asciiTheme="minorHAnsi" w:hAnsiTheme="minorHAnsi" w:cstheme="minorHAnsi"/>
          <w:b/>
          <w:bCs/>
          <w:sz w:val="22"/>
          <w:szCs w:val="22"/>
        </w:rPr>
        <w:t>Licenciement</w:t>
      </w:r>
      <w:r>
        <w:rPr>
          <w:rFonts w:asciiTheme="minorHAnsi" w:hAnsiTheme="minorHAnsi" w:cstheme="minorHAnsi"/>
          <w:b/>
          <w:bCs/>
          <w:sz w:val="22"/>
          <w:szCs w:val="22"/>
        </w:rPr>
        <w:t xml:space="preserve"> à l’initiative de l’autorité territoriale </w:t>
      </w:r>
    </w:p>
    <w:p w14:paraId="18F49037" w14:textId="77777777"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Le licenciement intervient après un droit à un préavis de :</w:t>
      </w:r>
    </w:p>
    <w:p w14:paraId="794D52D6" w14:textId="6373963D" w:rsidR="00936DBD" w:rsidRPr="00235D52" w:rsidRDefault="00235D52" w:rsidP="00235D52">
      <w:pPr>
        <w:jc w:val="both"/>
        <w:rPr>
          <w:rFonts w:asciiTheme="minorHAnsi" w:hAnsiTheme="minorHAnsi" w:cstheme="minorHAnsi"/>
          <w:sz w:val="22"/>
          <w:szCs w:val="22"/>
        </w:rPr>
      </w:pPr>
      <w:r w:rsidRPr="00235D52">
        <w:rPr>
          <w:rFonts w:asciiTheme="minorHAnsi" w:hAnsiTheme="minorHAnsi" w:cstheme="minorHAnsi"/>
          <w:sz w:val="22"/>
          <w:szCs w:val="22"/>
        </w:rPr>
        <w:t>-</w:t>
      </w:r>
      <w:r>
        <w:rPr>
          <w:rFonts w:asciiTheme="minorHAnsi" w:hAnsiTheme="minorHAnsi" w:cstheme="minorHAnsi"/>
          <w:sz w:val="22"/>
          <w:szCs w:val="22"/>
        </w:rPr>
        <w:t xml:space="preserve"> </w:t>
      </w:r>
      <w:r w:rsidR="00936DBD" w:rsidRPr="00235D52">
        <w:rPr>
          <w:rFonts w:asciiTheme="minorHAnsi" w:hAnsiTheme="minorHAnsi" w:cstheme="minorHAnsi"/>
          <w:sz w:val="22"/>
          <w:szCs w:val="22"/>
        </w:rPr>
        <w:t>8 jours au moins si la durée des services est inférieure à 6 mois,</w:t>
      </w:r>
    </w:p>
    <w:p w14:paraId="266FD92D" w14:textId="31C80CC2" w:rsidR="00936DBD" w:rsidRPr="00235D52" w:rsidRDefault="00235D52" w:rsidP="00235D52">
      <w:pPr>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936DBD" w:rsidRPr="00235D52">
        <w:rPr>
          <w:rFonts w:asciiTheme="minorHAnsi" w:hAnsiTheme="minorHAnsi" w:cstheme="minorHAnsi"/>
          <w:sz w:val="22"/>
          <w:szCs w:val="22"/>
        </w:rPr>
        <w:t>1 mois au moins si la durée des services est égale ou supérieure à 6 mois et inférieure à 2 ans,</w:t>
      </w:r>
    </w:p>
    <w:p w14:paraId="2BEB4986" w14:textId="2FE916FF" w:rsidR="00936DBD" w:rsidRPr="00235D52" w:rsidRDefault="00235D52" w:rsidP="00235D52">
      <w:pPr>
        <w:jc w:val="both"/>
        <w:rPr>
          <w:rFonts w:asciiTheme="minorHAnsi" w:hAnsiTheme="minorHAnsi" w:cstheme="minorHAnsi"/>
          <w:sz w:val="22"/>
          <w:szCs w:val="22"/>
        </w:rPr>
      </w:pPr>
      <w:r>
        <w:rPr>
          <w:rFonts w:asciiTheme="minorHAnsi" w:hAnsiTheme="minorHAnsi" w:cstheme="minorHAnsi"/>
          <w:sz w:val="22"/>
          <w:szCs w:val="22"/>
        </w:rPr>
        <w:t xml:space="preserve">- </w:t>
      </w:r>
      <w:r w:rsidR="00936DBD" w:rsidRPr="00235D52">
        <w:rPr>
          <w:rFonts w:asciiTheme="minorHAnsi" w:hAnsiTheme="minorHAnsi" w:cstheme="minorHAnsi"/>
          <w:sz w:val="22"/>
          <w:szCs w:val="22"/>
        </w:rPr>
        <w:t>2 mois au moins si la durée des services est égale ou supérieure à 2 ans.</w:t>
      </w:r>
    </w:p>
    <w:p w14:paraId="5AFDAE67" w14:textId="77777777" w:rsidR="00A822E3" w:rsidRDefault="00A822E3" w:rsidP="003F1313">
      <w:pPr>
        <w:jc w:val="both"/>
        <w:rPr>
          <w:rFonts w:asciiTheme="minorHAnsi" w:hAnsiTheme="minorHAnsi" w:cstheme="minorHAnsi"/>
          <w:sz w:val="22"/>
          <w:szCs w:val="22"/>
        </w:rPr>
      </w:pPr>
    </w:p>
    <w:p w14:paraId="7C7059AA" w14:textId="742217F3"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NDLR : La durée de service est calculée en tenant compte de l’ensemble des contrats conclus hors interruption de plus de 4 mois due à une démission de l’agent.</w:t>
      </w:r>
    </w:p>
    <w:p w14:paraId="7D2CD39A" w14:textId="435BDD56"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 xml:space="preserve">Aucun préavis n'est dû en cas de licenciement prononcé soit en matière disciplinaire soit en cours ou au terme de la période d’essai soit en cas de </w:t>
      </w:r>
      <w:r w:rsidR="004C4501" w:rsidRPr="00936DBD">
        <w:rPr>
          <w:rFonts w:asciiTheme="minorHAnsi" w:hAnsiTheme="minorHAnsi" w:cstheme="minorHAnsi"/>
          <w:sz w:val="22"/>
          <w:szCs w:val="22"/>
        </w:rPr>
        <w:t>non-renouvellement</w:t>
      </w:r>
      <w:r w:rsidRPr="00936DBD">
        <w:rPr>
          <w:rFonts w:asciiTheme="minorHAnsi" w:hAnsiTheme="minorHAnsi" w:cstheme="minorHAnsi"/>
          <w:sz w:val="22"/>
          <w:szCs w:val="22"/>
        </w:rPr>
        <w:t xml:space="preserve"> d’un titre de séjour, de déchéance des droits civiques ou de l’interdiction d’exercer un emploi public prononcé par décision de justice sur le fondement de l’article 131-26 du code pénal.</w:t>
      </w:r>
    </w:p>
    <w:p w14:paraId="5EF7D0B0" w14:textId="77777777" w:rsidR="00A822E3" w:rsidRDefault="00A822E3" w:rsidP="003F1313">
      <w:pPr>
        <w:ind w:firstLine="708"/>
        <w:jc w:val="both"/>
        <w:rPr>
          <w:rFonts w:asciiTheme="minorHAnsi" w:hAnsiTheme="minorHAnsi" w:cstheme="minorHAnsi"/>
          <w:sz w:val="22"/>
          <w:szCs w:val="22"/>
        </w:rPr>
      </w:pPr>
    </w:p>
    <w:p w14:paraId="3BBEBD19" w14:textId="067B331B" w:rsidR="00936DBD" w:rsidRPr="00A822E3" w:rsidRDefault="00235D52" w:rsidP="00235D52">
      <w:pPr>
        <w:jc w:val="both"/>
        <w:rPr>
          <w:rFonts w:asciiTheme="minorHAnsi" w:hAnsiTheme="minorHAnsi" w:cstheme="minorHAnsi"/>
          <w:b/>
          <w:bCs/>
          <w:sz w:val="22"/>
          <w:szCs w:val="22"/>
        </w:rPr>
      </w:pPr>
      <w:r>
        <w:rPr>
          <w:rFonts w:asciiTheme="minorHAnsi" w:hAnsiTheme="minorHAnsi" w:cstheme="minorHAnsi"/>
          <w:b/>
          <w:bCs/>
          <w:sz w:val="22"/>
          <w:szCs w:val="22"/>
        </w:rPr>
        <w:t xml:space="preserve">2 – </w:t>
      </w:r>
      <w:r w:rsidR="00936DBD" w:rsidRPr="00A822E3">
        <w:rPr>
          <w:rFonts w:asciiTheme="minorHAnsi" w:hAnsiTheme="minorHAnsi" w:cstheme="minorHAnsi"/>
          <w:b/>
          <w:bCs/>
          <w:sz w:val="22"/>
          <w:szCs w:val="22"/>
        </w:rPr>
        <w:t>Démission</w:t>
      </w:r>
      <w:r>
        <w:rPr>
          <w:rFonts w:asciiTheme="minorHAnsi" w:hAnsiTheme="minorHAnsi" w:cstheme="minorHAnsi"/>
          <w:b/>
          <w:bCs/>
          <w:sz w:val="22"/>
          <w:szCs w:val="22"/>
        </w:rPr>
        <w:t xml:space="preserve"> du co-contractant</w:t>
      </w:r>
    </w:p>
    <w:p w14:paraId="1F692F31" w14:textId="77777777"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La démission doit être clairement exprimée par lettre recommandée avec demande d’avis de réception.</w:t>
      </w:r>
    </w:p>
    <w:p w14:paraId="21442CBD" w14:textId="77777777"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L’agent est tenu de respecter un préavis d’une durée de :</w:t>
      </w:r>
    </w:p>
    <w:p w14:paraId="4F752281" w14:textId="7F51F21E" w:rsidR="00936DBD" w:rsidRPr="00235D52" w:rsidRDefault="00235D52" w:rsidP="00235D52">
      <w:pPr>
        <w:jc w:val="both"/>
        <w:rPr>
          <w:rFonts w:asciiTheme="minorHAnsi" w:hAnsiTheme="minorHAnsi" w:cstheme="minorHAnsi"/>
          <w:sz w:val="22"/>
          <w:szCs w:val="22"/>
        </w:rPr>
      </w:pPr>
      <w:r w:rsidRPr="00235D52">
        <w:rPr>
          <w:rFonts w:asciiTheme="minorHAnsi" w:hAnsiTheme="minorHAnsi" w:cstheme="minorHAnsi"/>
          <w:sz w:val="22"/>
          <w:szCs w:val="22"/>
        </w:rPr>
        <w:t>-</w:t>
      </w:r>
      <w:r>
        <w:rPr>
          <w:rFonts w:asciiTheme="minorHAnsi" w:hAnsiTheme="minorHAnsi" w:cstheme="minorHAnsi"/>
          <w:sz w:val="22"/>
          <w:szCs w:val="22"/>
        </w:rPr>
        <w:t xml:space="preserve"> </w:t>
      </w:r>
      <w:r w:rsidR="00936DBD" w:rsidRPr="00235D52">
        <w:rPr>
          <w:rFonts w:asciiTheme="minorHAnsi" w:hAnsiTheme="minorHAnsi" w:cstheme="minorHAnsi"/>
          <w:sz w:val="22"/>
          <w:szCs w:val="22"/>
        </w:rPr>
        <w:t>8 jours au moins si la durée des services est inférieure à 6 mois,</w:t>
      </w:r>
    </w:p>
    <w:p w14:paraId="5BB99284" w14:textId="0FE0B236" w:rsidR="00936DBD" w:rsidRPr="00235D52" w:rsidRDefault="00235D52" w:rsidP="00235D52">
      <w:pPr>
        <w:jc w:val="both"/>
        <w:rPr>
          <w:rFonts w:asciiTheme="minorHAnsi" w:hAnsiTheme="minorHAnsi" w:cstheme="minorHAnsi"/>
          <w:sz w:val="22"/>
          <w:szCs w:val="22"/>
        </w:rPr>
      </w:pPr>
      <w:r>
        <w:rPr>
          <w:rFonts w:asciiTheme="minorHAnsi" w:hAnsiTheme="minorHAnsi" w:cstheme="minorHAnsi"/>
          <w:sz w:val="22"/>
          <w:szCs w:val="22"/>
        </w:rPr>
        <w:t xml:space="preserve">- </w:t>
      </w:r>
      <w:r w:rsidR="00936DBD" w:rsidRPr="00235D52">
        <w:rPr>
          <w:rFonts w:asciiTheme="minorHAnsi" w:hAnsiTheme="minorHAnsi" w:cstheme="minorHAnsi"/>
          <w:sz w:val="22"/>
          <w:szCs w:val="22"/>
        </w:rPr>
        <w:t>1 mois au moins si la durée des services est égale ou supérieure à 6 mois et inférieure à 2 ans,</w:t>
      </w:r>
    </w:p>
    <w:p w14:paraId="7936C21E" w14:textId="56FE10EB" w:rsidR="00936DBD" w:rsidRPr="00235D52" w:rsidRDefault="00235D52" w:rsidP="00235D52">
      <w:pPr>
        <w:jc w:val="both"/>
        <w:rPr>
          <w:rFonts w:asciiTheme="minorHAnsi" w:hAnsiTheme="minorHAnsi" w:cstheme="minorHAnsi"/>
          <w:sz w:val="22"/>
          <w:szCs w:val="22"/>
        </w:rPr>
      </w:pPr>
      <w:r>
        <w:rPr>
          <w:rFonts w:asciiTheme="minorHAnsi" w:hAnsiTheme="minorHAnsi" w:cstheme="minorHAnsi"/>
          <w:sz w:val="22"/>
          <w:szCs w:val="22"/>
        </w:rPr>
        <w:t xml:space="preserve">- </w:t>
      </w:r>
      <w:r w:rsidR="00936DBD" w:rsidRPr="00235D52">
        <w:rPr>
          <w:rFonts w:asciiTheme="minorHAnsi" w:hAnsiTheme="minorHAnsi" w:cstheme="minorHAnsi"/>
          <w:sz w:val="22"/>
          <w:szCs w:val="22"/>
        </w:rPr>
        <w:t>2 mois au moins si la durée des services est égale ou supérieure à 2 ans.</w:t>
      </w:r>
    </w:p>
    <w:p w14:paraId="313785D3" w14:textId="77777777" w:rsidR="00A822E3" w:rsidRPr="00235D52" w:rsidRDefault="00A822E3" w:rsidP="00235D52">
      <w:pPr>
        <w:jc w:val="both"/>
        <w:rPr>
          <w:rFonts w:asciiTheme="minorHAnsi" w:hAnsiTheme="minorHAnsi" w:cstheme="minorHAnsi"/>
          <w:sz w:val="22"/>
          <w:szCs w:val="22"/>
        </w:rPr>
      </w:pPr>
    </w:p>
    <w:p w14:paraId="44C1F5E1" w14:textId="77777777"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 xml:space="preserve">NDLR : L’ancienneté est décomptée jusqu’à la date d’envoi de la lettre de démission due à une démission de l’agent. </w:t>
      </w:r>
    </w:p>
    <w:p w14:paraId="600291AD" w14:textId="77777777"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La durée de service est calculée en tenant compte de l’ensemble des contrats conclus hors interruption de plus de 4 mois due à une démission de l’agent.</w:t>
      </w:r>
    </w:p>
    <w:p w14:paraId="6CE62639" w14:textId="77777777" w:rsidR="00A822E3" w:rsidRDefault="00A822E3" w:rsidP="003F1313">
      <w:pPr>
        <w:jc w:val="both"/>
        <w:rPr>
          <w:rFonts w:asciiTheme="minorHAnsi" w:hAnsiTheme="minorHAnsi" w:cstheme="minorHAnsi"/>
          <w:sz w:val="22"/>
          <w:szCs w:val="22"/>
        </w:rPr>
      </w:pPr>
    </w:p>
    <w:p w14:paraId="00A59D29" w14:textId="2E41A5CE" w:rsidR="00235D52" w:rsidRPr="008D4846" w:rsidRDefault="00235D52" w:rsidP="00235D52">
      <w:pPr>
        <w:rPr>
          <w:rFonts w:asciiTheme="minorHAnsi" w:hAnsiTheme="minorHAnsi" w:cstheme="minorHAnsi"/>
          <w:b/>
          <w:bCs/>
          <w:sz w:val="22"/>
          <w:szCs w:val="22"/>
        </w:rPr>
      </w:pPr>
      <w:bookmarkStart w:id="0" w:name="_Hlk147420936"/>
      <w:r w:rsidRPr="008D4846">
        <w:rPr>
          <w:rFonts w:asciiTheme="minorHAnsi" w:hAnsiTheme="minorHAnsi" w:cstheme="minorHAnsi"/>
          <w:b/>
          <w:bCs/>
          <w:sz w:val="22"/>
          <w:szCs w:val="22"/>
        </w:rPr>
        <w:t>3- Autres modalités de fin du contrat</w:t>
      </w:r>
    </w:p>
    <w:p w14:paraId="6C8AE364" w14:textId="77777777" w:rsidR="00235D52" w:rsidRPr="008D4846" w:rsidRDefault="00235D52" w:rsidP="00235D52">
      <w:pPr>
        <w:rPr>
          <w:rFonts w:asciiTheme="minorHAnsi" w:hAnsiTheme="minorHAnsi" w:cstheme="minorHAnsi"/>
          <w:sz w:val="22"/>
          <w:szCs w:val="22"/>
        </w:rPr>
      </w:pPr>
      <w:r w:rsidRPr="008D4846">
        <w:rPr>
          <w:rFonts w:asciiTheme="minorHAnsi" w:hAnsiTheme="minorHAnsi" w:cstheme="minorHAnsi"/>
          <w:sz w:val="22"/>
          <w:szCs w:val="22"/>
        </w:rPr>
        <w:t xml:space="preserve">La fin du contrat peut également intervenir pour les motifs suivants : </w:t>
      </w:r>
    </w:p>
    <w:p w14:paraId="274267B2" w14:textId="6AD587D7" w:rsidR="00235D52" w:rsidRPr="008D4846" w:rsidRDefault="00235D52" w:rsidP="00235D52">
      <w:pPr>
        <w:rPr>
          <w:rFonts w:asciiTheme="minorHAnsi" w:hAnsiTheme="minorHAnsi" w:cstheme="minorHAnsi"/>
          <w:sz w:val="22"/>
          <w:szCs w:val="22"/>
        </w:rPr>
      </w:pPr>
      <w:r w:rsidRPr="008D4846">
        <w:rPr>
          <w:rFonts w:asciiTheme="minorHAnsi" w:hAnsiTheme="minorHAnsi" w:cstheme="minorHAnsi"/>
          <w:sz w:val="22"/>
          <w:szCs w:val="22"/>
        </w:rPr>
        <w:t>-</w:t>
      </w:r>
      <w:r w:rsidR="00865EB2">
        <w:rPr>
          <w:rFonts w:asciiTheme="minorHAnsi" w:hAnsiTheme="minorHAnsi" w:cstheme="minorHAnsi"/>
          <w:sz w:val="22"/>
          <w:szCs w:val="22"/>
        </w:rPr>
        <w:t xml:space="preserve"> </w:t>
      </w:r>
      <w:r w:rsidRPr="008D4846">
        <w:rPr>
          <w:rFonts w:asciiTheme="minorHAnsi" w:hAnsiTheme="minorHAnsi" w:cstheme="minorHAnsi"/>
          <w:sz w:val="22"/>
          <w:szCs w:val="22"/>
        </w:rPr>
        <w:t xml:space="preserve">le non-renouvellement du contrat : article 38-1 du décret n° 88-145 précité ; </w:t>
      </w:r>
    </w:p>
    <w:p w14:paraId="3990DA20" w14:textId="6C6DAA61" w:rsidR="00235D52" w:rsidRPr="008D4846" w:rsidRDefault="00235D52" w:rsidP="00235D52">
      <w:pPr>
        <w:rPr>
          <w:rFonts w:asciiTheme="minorHAnsi" w:hAnsiTheme="minorHAnsi" w:cstheme="minorHAnsi"/>
          <w:sz w:val="22"/>
          <w:szCs w:val="22"/>
        </w:rPr>
      </w:pPr>
      <w:r w:rsidRPr="008D4846">
        <w:rPr>
          <w:rFonts w:asciiTheme="minorHAnsi" w:hAnsiTheme="minorHAnsi" w:cstheme="minorHAnsi"/>
          <w:sz w:val="22"/>
          <w:szCs w:val="22"/>
        </w:rPr>
        <w:t>-</w:t>
      </w:r>
      <w:r w:rsidR="00865EB2">
        <w:rPr>
          <w:rFonts w:asciiTheme="minorHAnsi" w:hAnsiTheme="minorHAnsi" w:cstheme="minorHAnsi"/>
          <w:sz w:val="22"/>
          <w:szCs w:val="22"/>
        </w:rPr>
        <w:t xml:space="preserve"> </w:t>
      </w:r>
      <w:r w:rsidRPr="008D4846">
        <w:rPr>
          <w:rFonts w:asciiTheme="minorHAnsi" w:hAnsiTheme="minorHAnsi" w:cstheme="minorHAnsi"/>
          <w:sz w:val="22"/>
          <w:szCs w:val="22"/>
        </w:rPr>
        <w:t xml:space="preserve">le non-renouvellement du titre de séjour (pour les ressortissants étrangers) : article 39-1 du décret n° 88-145 précité ; </w:t>
      </w:r>
    </w:p>
    <w:p w14:paraId="050CDBE4" w14:textId="1CC92A6F" w:rsidR="00235D52" w:rsidRPr="008D4846" w:rsidRDefault="00235D52" w:rsidP="00235D52">
      <w:pPr>
        <w:rPr>
          <w:rFonts w:asciiTheme="minorHAnsi" w:hAnsiTheme="minorHAnsi" w:cstheme="minorHAnsi"/>
          <w:sz w:val="22"/>
          <w:szCs w:val="22"/>
        </w:rPr>
      </w:pPr>
      <w:r w:rsidRPr="008D4846">
        <w:rPr>
          <w:rFonts w:asciiTheme="minorHAnsi" w:hAnsiTheme="minorHAnsi" w:cstheme="minorHAnsi"/>
          <w:sz w:val="22"/>
          <w:szCs w:val="22"/>
        </w:rPr>
        <w:t>-</w:t>
      </w:r>
      <w:r w:rsidR="00865EB2">
        <w:rPr>
          <w:rFonts w:asciiTheme="minorHAnsi" w:hAnsiTheme="minorHAnsi" w:cstheme="minorHAnsi"/>
          <w:sz w:val="22"/>
          <w:szCs w:val="22"/>
        </w:rPr>
        <w:t xml:space="preserve"> </w:t>
      </w:r>
      <w:r w:rsidRPr="008D4846">
        <w:rPr>
          <w:rFonts w:asciiTheme="minorHAnsi" w:hAnsiTheme="minorHAnsi" w:cstheme="minorHAnsi"/>
          <w:sz w:val="22"/>
          <w:szCs w:val="22"/>
        </w:rPr>
        <w:t xml:space="preserve">la déchéance des droits civiques : article 39-1 du décret n° 88-145 précité ; </w:t>
      </w:r>
    </w:p>
    <w:p w14:paraId="595C5A45" w14:textId="781CAADD" w:rsidR="00235D52" w:rsidRDefault="00235D52" w:rsidP="00235D52">
      <w:pPr>
        <w:rPr>
          <w:rFonts w:asciiTheme="minorHAnsi" w:hAnsiTheme="minorHAnsi" w:cstheme="minorHAnsi"/>
          <w:sz w:val="22"/>
          <w:szCs w:val="22"/>
        </w:rPr>
      </w:pPr>
      <w:r w:rsidRPr="008D4846">
        <w:rPr>
          <w:rFonts w:asciiTheme="minorHAnsi" w:hAnsiTheme="minorHAnsi" w:cstheme="minorHAnsi"/>
          <w:sz w:val="22"/>
          <w:szCs w:val="22"/>
        </w:rPr>
        <w:t>-</w:t>
      </w:r>
      <w:r w:rsidR="00865EB2">
        <w:rPr>
          <w:rFonts w:asciiTheme="minorHAnsi" w:hAnsiTheme="minorHAnsi" w:cstheme="minorHAnsi"/>
          <w:sz w:val="22"/>
          <w:szCs w:val="22"/>
        </w:rPr>
        <w:t xml:space="preserve"> </w:t>
      </w:r>
      <w:r w:rsidRPr="008D4846">
        <w:rPr>
          <w:rFonts w:asciiTheme="minorHAnsi" w:hAnsiTheme="minorHAnsi" w:cstheme="minorHAnsi"/>
          <w:sz w:val="22"/>
          <w:szCs w:val="22"/>
        </w:rPr>
        <w:t xml:space="preserve">l'interdiction d'exercer un emploi public prononcée par décision de justice : article 39-1 du décret n° 88-145 précité ; </w:t>
      </w:r>
    </w:p>
    <w:p w14:paraId="656DE4E3" w14:textId="462E4512" w:rsidR="00235D52" w:rsidRPr="008D4846" w:rsidRDefault="00235D52" w:rsidP="00235D52">
      <w:pPr>
        <w:rPr>
          <w:rFonts w:asciiTheme="minorHAnsi" w:hAnsiTheme="minorHAnsi" w:cstheme="minorHAnsi"/>
          <w:sz w:val="22"/>
          <w:szCs w:val="22"/>
        </w:rPr>
      </w:pPr>
      <w:r w:rsidRPr="008D4846">
        <w:rPr>
          <w:rFonts w:asciiTheme="minorHAnsi" w:hAnsiTheme="minorHAnsi" w:cstheme="minorHAnsi"/>
          <w:sz w:val="22"/>
          <w:szCs w:val="22"/>
        </w:rPr>
        <w:t>-</w:t>
      </w:r>
      <w:r w:rsidR="00865EB2">
        <w:rPr>
          <w:rFonts w:asciiTheme="minorHAnsi" w:hAnsiTheme="minorHAnsi" w:cstheme="minorHAnsi"/>
          <w:sz w:val="22"/>
          <w:szCs w:val="22"/>
        </w:rPr>
        <w:t xml:space="preserve"> </w:t>
      </w:r>
      <w:r w:rsidRPr="008D4846">
        <w:rPr>
          <w:rFonts w:asciiTheme="minorHAnsi" w:hAnsiTheme="minorHAnsi" w:cstheme="minorHAnsi"/>
          <w:sz w:val="22"/>
          <w:szCs w:val="22"/>
        </w:rPr>
        <w:t>l’admission à la retraite.</w:t>
      </w:r>
    </w:p>
    <w:bookmarkEnd w:id="0"/>
    <w:p w14:paraId="3F43D7DD" w14:textId="77777777" w:rsidR="00235D52" w:rsidRDefault="00235D52" w:rsidP="003F1313">
      <w:pPr>
        <w:jc w:val="both"/>
        <w:rPr>
          <w:rFonts w:asciiTheme="minorHAnsi" w:hAnsiTheme="minorHAnsi" w:cstheme="minorHAnsi"/>
          <w:sz w:val="22"/>
          <w:szCs w:val="22"/>
        </w:rPr>
      </w:pPr>
    </w:p>
    <w:p w14:paraId="5D9B8AFD" w14:textId="37D0AF84" w:rsidR="00936DBD" w:rsidRPr="00A822E3" w:rsidRDefault="00936DBD" w:rsidP="003F1313">
      <w:pPr>
        <w:jc w:val="both"/>
        <w:rPr>
          <w:rFonts w:asciiTheme="minorHAnsi" w:hAnsiTheme="minorHAnsi" w:cstheme="minorHAnsi"/>
          <w:b/>
          <w:bCs/>
          <w:sz w:val="22"/>
          <w:szCs w:val="22"/>
        </w:rPr>
      </w:pPr>
      <w:r w:rsidRPr="00A822E3">
        <w:rPr>
          <w:rFonts w:asciiTheme="minorHAnsi" w:hAnsiTheme="minorHAnsi" w:cstheme="minorHAnsi"/>
          <w:b/>
          <w:bCs/>
          <w:sz w:val="22"/>
          <w:szCs w:val="22"/>
        </w:rPr>
        <w:t xml:space="preserve">ARTICLE </w:t>
      </w:r>
      <w:r w:rsidR="004C4501">
        <w:rPr>
          <w:rFonts w:asciiTheme="minorHAnsi" w:hAnsiTheme="minorHAnsi" w:cstheme="minorHAnsi"/>
          <w:b/>
          <w:bCs/>
          <w:sz w:val="22"/>
          <w:szCs w:val="22"/>
        </w:rPr>
        <w:t>8</w:t>
      </w:r>
    </w:p>
    <w:p w14:paraId="332FF064" w14:textId="77777777" w:rsidR="00936DBD" w:rsidRPr="00936DBD"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Au terme du contrat, et après entretien avec l’agent, un rapport sur l’aptitude professionnelle de M</w:t>
      </w:r>
      <w:r w:rsidRPr="00A822E3">
        <w:rPr>
          <w:rFonts w:asciiTheme="minorHAnsi" w:hAnsiTheme="minorHAnsi" w:cstheme="minorHAnsi"/>
          <w:sz w:val="22"/>
          <w:szCs w:val="22"/>
          <w:highlight w:val="yellow"/>
        </w:rPr>
        <w:t>.......................</w:t>
      </w:r>
      <w:r w:rsidRPr="00936DBD">
        <w:rPr>
          <w:rFonts w:asciiTheme="minorHAnsi" w:hAnsiTheme="minorHAnsi" w:cstheme="minorHAnsi"/>
          <w:sz w:val="22"/>
          <w:szCs w:val="22"/>
        </w:rPr>
        <w:t xml:space="preserve"> est établi par l’autorité territoriale, au vu de son dossier individuel.</w:t>
      </w:r>
    </w:p>
    <w:p w14:paraId="053F0DC0" w14:textId="77777777" w:rsidR="004C4501" w:rsidRDefault="004C4501" w:rsidP="003F1313">
      <w:pPr>
        <w:jc w:val="both"/>
        <w:rPr>
          <w:rFonts w:asciiTheme="minorHAnsi" w:hAnsiTheme="minorHAnsi" w:cstheme="minorHAnsi"/>
          <w:sz w:val="22"/>
          <w:szCs w:val="22"/>
        </w:rPr>
      </w:pPr>
    </w:p>
    <w:p w14:paraId="3D950206" w14:textId="4F943EEE" w:rsidR="00A822E3" w:rsidRDefault="00936DBD" w:rsidP="003F1313">
      <w:pPr>
        <w:jc w:val="both"/>
        <w:rPr>
          <w:rFonts w:asciiTheme="minorHAnsi" w:hAnsiTheme="minorHAnsi" w:cstheme="minorHAnsi"/>
          <w:sz w:val="22"/>
          <w:szCs w:val="22"/>
        </w:rPr>
      </w:pPr>
      <w:r w:rsidRPr="00936DBD">
        <w:rPr>
          <w:rFonts w:asciiTheme="minorHAnsi" w:hAnsiTheme="minorHAnsi" w:cstheme="minorHAnsi"/>
          <w:sz w:val="22"/>
          <w:szCs w:val="22"/>
        </w:rPr>
        <w:t>Sur la base de ce rapport, l’autorité territoriale décidera :</w:t>
      </w:r>
    </w:p>
    <w:p w14:paraId="385D6D19" w14:textId="7349A1EA" w:rsidR="00936DBD" w:rsidRPr="00936DBD" w:rsidRDefault="00A822E3" w:rsidP="003F1313">
      <w:pPr>
        <w:jc w:val="both"/>
        <w:rPr>
          <w:rFonts w:asciiTheme="minorHAnsi" w:hAnsiTheme="minorHAnsi" w:cstheme="minorHAnsi"/>
          <w:sz w:val="22"/>
          <w:szCs w:val="22"/>
        </w:rPr>
      </w:pPr>
      <w:r>
        <w:rPr>
          <w:rFonts w:asciiTheme="minorHAnsi" w:hAnsiTheme="minorHAnsi" w:cstheme="minorHAnsi"/>
          <w:sz w:val="22"/>
          <w:szCs w:val="22"/>
        </w:rPr>
        <w:t xml:space="preserve">- </w:t>
      </w:r>
      <w:r w:rsidR="00936DBD" w:rsidRPr="00936DBD">
        <w:rPr>
          <w:rFonts w:asciiTheme="minorHAnsi" w:hAnsiTheme="minorHAnsi" w:cstheme="minorHAnsi"/>
          <w:sz w:val="22"/>
          <w:szCs w:val="22"/>
        </w:rPr>
        <w:t>soit de la titularisation dans le grade détenu en qualité d</w:t>
      </w:r>
      <w:r w:rsidR="00865EB2">
        <w:rPr>
          <w:rFonts w:asciiTheme="minorHAnsi" w:hAnsiTheme="minorHAnsi" w:cstheme="minorHAnsi"/>
          <w:sz w:val="22"/>
          <w:szCs w:val="22"/>
        </w:rPr>
        <w:t xml:space="preserve">’agent </w:t>
      </w:r>
      <w:r w:rsidR="00936DBD" w:rsidRPr="00936DBD">
        <w:rPr>
          <w:rFonts w:asciiTheme="minorHAnsi" w:hAnsiTheme="minorHAnsi" w:cstheme="minorHAnsi"/>
          <w:sz w:val="22"/>
          <w:szCs w:val="22"/>
        </w:rPr>
        <w:t>contractuel,</w:t>
      </w:r>
    </w:p>
    <w:p w14:paraId="732F3524" w14:textId="13261A25" w:rsidR="00936DBD" w:rsidRPr="00936DBD" w:rsidRDefault="00A822E3" w:rsidP="003F1313">
      <w:pPr>
        <w:jc w:val="both"/>
        <w:rPr>
          <w:rFonts w:asciiTheme="minorHAnsi" w:hAnsiTheme="minorHAnsi" w:cstheme="minorHAnsi"/>
          <w:sz w:val="22"/>
          <w:szCs w:val="22"/>
        </w:rPr>
      </w:pPr>
      <w:r>
        <w:rPr>
          <w:rFonts w:asciiTheme="minorHAnsi" w:hAnsiTheme="minorHAnsi" w:cstheme="minorHAnsi"/>
          <w:sz w:val="22"/>
          <w:szCs w:val="22"/>
        </w:rPr>
        <w:t xml:space="preserve">- </w:t>
      </w:r>
      <w:r w:rsidR="00936DBD" w:rsidRPr="00936DBD">
        <w:rPr>
          <w:rFonts w:asciiTheme="minorHAnsi" w:hAnsiTheme="minorHAnsi" w:cstheme="minorHAnsi"/>
          <w:sz w:val="22"/>
          <w:szCs w:val="22"/>
        </w:rPr>
        <w:t>soit du renouvellement du contrat pour une durée équivalente à celle du contrat initial, au besoin sur un cadre d’emplois de niveau hiérarchique inférieur, non renouvelable, après avis de la commission administrative paritaire,</w:t>
      </w:r>
    </w:p>
    <w:p w14:paraId="67C2603B" w14:textId="77777777" w:rsidR="00E50CB0" w:rsidRDefault="00936DBD" w:rsidP="00E50CB0">
      <w:pPr>
        <w:jc w:val="both"/>
        <w:rPr>
          <w:rFonts w:asciiTheme="minorHAnsi" w:hAnsiTheme="minorHAnsi" w:cstheme="minorHAnsi"/>
          <w:sz w:val="22"/>
          <w:szCs w:val="22"/>
        </w:rPr>
      </w:pPr>
      <w:r w:rsidRPr="00936DBD">
        <w:rPr>
          <w:rFonts w:asciiTheme="minorHAnsi" w:hAnsiTheme="minorHAnsi" w:cstheme="minorHAnsi"/>
          <w:sz w:val="22"/>
          <w:szCs w:val="22"/>
        </w:rPr>
        <w:t>-</w:t>
      </w:r>
      <w:r w:rsidR="00A822E3">
        <w:rPr>
          <w:rFonts w:asciiTheme="minorHAnsi" w:hAnsiTheme="minorHAnsi" w:cstheme="minorHAnsi"/>
          <w:sz w:val="22"/>
          <w:szCs w:val="22"/>
        </w:rPr>
        <w:t xml:space="preserve"> </w:t>
      </w:r>
      <w:r w:rsidRPr="00936DBD">
        <w:rPr>
          <w:rFonts w:asciiTheme="minorHAnsi" w:hAnsiTheme="minorHAnsi" w:cstheme="minorHAnsi"/>
          <w:sz w:val="22"/>
          <w:szCs w:val="22"/>
        </w:rPr>
        <w:t xml:space="preserve">soit au </w:t>
      </w:r>
      <w:r w:rsidR="00A822E3" w:rsidRPr="00936DBD">
        <w:rPr>
          <w:rFonts w:asciiTheme="minorHAnsi" w:hAnsiTheme="minorHAnsi" w:cstheme="minorHAnsi"/>
          <w:sz w:val="22"/>
          <w:szCs w:val="22"/>
        </w:rPr>
        <w:t>non-renouvellement</w:t>
      </w:r>
      <w:r w:rsidRPr="00936DBD">
        <w:rPr>
          <w:rFonts w:asciiTheme="minorHAnsi" w:hAnsiTheme="minorHAnsi" w:cstheme="minorHAnsi"/>
          <w:sz w:val="22"/>
          <w:szCs w:val="22"/>
        </w:rPr>
        <w:t xml:space="preserve"> à échéance, ouvrant droit à des allocations d’assurance chômage selon la réglementation en vigueur, après avis de la commission administrative paritaire.</w:t>
      </w:r>
    </w:p>
    <w:p w14:paraId="4309989C" w14:textId="77777777" w:rsidR="00E50CB0" w:rsidRDefault="00E50CB0" w:rsidP="00E50CB0">
      <w:pPr>
        <w:jc w:val="both"/>
        <w:rPr>
          <w:rFonts w:asciiTheme="minorHAnsi" w:hAnsiTheme="minorHAnsi" w:cstheme="minorHAnsi"/>
          <w:sz w:val="22"/>
          <w:szCs w:val="22"/>
        </w:rPr>
      </w:pPr>
    </w:p>
    <w:p w14:paraId="3B83E356" w14:textId="26F2934C" w:rsidR="004C4501" w:rsidRDefault="004C4501" w:rsidP="00E50CB0">
      <w:pPr>
        <w:jc w:val="both"/>
        <w:rPr>
          <w:rFonts w:asciiTheme="minorHAnsi" w:hAnsiTheme="minorHAnsi" w:cstheme="minorHAnsi"/>
          <w:sz w:val="22"/>
          <w:szCs w:val="22"/>
        </w:rPr>
      </w:pPr>
      <w:r>
        <w:rPr>
          <w:rFonts w:asciiTheme="minorHAnsi" w:hAnsiTheme="minorHAnsi" w:cstheme="minorHAnsi"/>
          <w:sz w:val="22"/>
          <w:szCs w:val="22"/>
        </w:rPr>
        <w:br w:type="page"/>
      </w:r>
    </w:p>
    <w:p w14:paraId="707F7798" w14:textId="77777777" w:rsidR="00C759DE" w:rsidRDefault="00C759DE" w:rsidP="003F1313">
      <w:pPr>
        <w:jc w:val="both"/>
        <w:rPr>
          <w:rFonts w:asciiTheme="minorHAnsi" w:hAnsiTheme="minorHAnsi" w:cstheme="minorHAnsi"/>
          <w:sz w:val="22"/>
          <w:szCs w:val="22"/>
        </w:rPr>
      </w:pPr>
    </w:p>
    <w:p w14:paraId="48C0CCAB" w14:textId="5DD9D761" w:rsidR="00C759DE" w:rsidRPr="00C759DE" w:rsidRDefault="00C759DE" w:rsidP="00C759DE">
      <w:pPr>
        <w:rPr>
          <w:rFonts w:ascii="Calibri" w:eastAsia="Times New Roman" w:hAnsi="Calibri" w:cs="Calibri"/>
          <w:b/>
          <w:bCs/>
          <w:sz w:val="22"/>
          <w:szCs w:val="22"/>
          <w:lang w:eastAsia="fr-FR"/>
        </w:rPr>
      </w:pPr>
      <w:r w:rsidRPr="00C759DE">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9</w:t>
      </w:r>
    </w:p>
    <w:p w14:paraId="27789B5B" w14:textId="09288786" w:rsidR="00C759DE" w:rsidRPr="00C759DE" w:rsidRDefault="00C759DE" w:rsidP="00C759DE">
      <w:pPr>
        <w:rPr>
          <w:rFonts w:ascii="Calibri" w:eastAsia="Calibri" w:hAnsi="Calibri"/>
          <w:sz w:val="22"/>
          <w:szCs w:val="22"/>
          <w14:ligatures w14:val="standardContextual"/>
        </w:rPr>
      </w:pPr>
      <w:r w:rsidRPr="00C759DE">
        <w:rPr>
          <w:rFonts w:ascii="Calibri" w:eastAsia="Calibri" w:hAnsi="Calibri"/>
          <w:sz w:val="22"/>
          <w:szCs w:val="22"/>
          <w14:ligatures w14:val="standardContextual"/>
        </w:rPr>
        <w:t>Conformément au décret n°</w:t>
      </w:r>
      <w:r>
        <w:rPr>
          <w:rFonts w:ascii="Calibri" w:eastAsia="Calibri" w:hAnsi="Calibri"/>
          <w:sz w:val="22"/>
          <w:szCs w:val="22"/>
          <w14:ligatures w14:val="standardContextual"/>
        </w:rPr>
        <w:t xml:space="preserve"> </w:t>
      </w:r>
      <w:r w:rsidRPr="00C759DE">
        <w:rPr>
          <w:rFonts w:ascii="Calibri" w:eastAsia="Calibri" w:hAnsi="Calibri"/>
          <w:sz w:val="22"/>
          <w:szCs w:val="22"/>
          <w14:ligatures w14:val="standardContextual"/>
        </w:rPr>
        <w:t>2023-845 du 30 août 2023 portant sur la communication aux agents publics des informations et règles essentielles relatives à l'exercice de leurs fonctions, apparaissent en annexe les dispositions législatives et réglementaires générales concernant :</w:t>
      </w:r>
    </w:p>
    <w:p w14:paraId="58ECC6BA" w14:textId="77777777" w:rsidR="00C759DE" w:rsidRPr="00C759DE" w:rsidRDefault="00C759DE" w:rsidP="00C759DE">
      <w:pPr>
        <w:rPr>
          <w:rFonts w:ascii="Calibri" w:eastAsia="Calibri" w:hAnsi="Calibri"/>
          <w:sz w:val="22"/>
          <w:szCs w:val="22"/>
          <w14:ligatures w14:val="standardContextual"/>
        </w:rPr>
      </w:pPr>
      <w:r w:rsidRPr="00C759DE">
        <w:rPr>
          <w:rFonts w:ascii="Calibri" w:eastAsia="Calibri" w:hAnsi="Calibri"/>
          <w:sz w:val="22"/>
          <w:szCs w:val="22"/>
          <w14:ligatures w14:val="standardContextual"/>
        </w:rPr>
        <w:t>- les droits en matière de durée de travail, d'organisation du travail ainsi qu’en matière d'heures supplémentaires ;</w:t>
      </w:r>
    </w:p>
    <w:p w14:paraId="0E90B127" w14:textId="77777777" w:rsidR="00C759DE" w:rsidRPr="00C759DE" w:rsidRDefault="00C759DE" w:rsidP="00C759DE">
      <w:pPr>
        <w:rPr>
          <w:rFonts w:ascii="Calibri" w:eastAsia="Calibri" w:hAnsi="Calibri"/>
          <w:sz w:val="22"/>
          <w:szCs w:val="22"/>
          <w14:ligatures w14:val="standardContextual"/>
        </w:rPr>
      </w:pPr>
      <w:r w:rsidRPr="00C759DE">
        <w:rPr>
          <w:rFonts w:ascii="Calibri" w:eastAsia="Calibri" w:hAnsi="Calibri"/>
          <w:sz w:val="22"/>
          <w:szCs w:val="22"/>
          <w14:ligatures w14:val="standardContextual"/>
        </w:rPr>
        <w:t>- les droits à congés rémunérés ;</w:t>
      </w:r>
    </w:p>
    <w:p w14:paraId="5FE8E801" w14:textId="77777777" w:rsidR="00C759DE" w:rsidRPr="00C759DE" w:rsidRDefault="00C759DE" w:rsidP="00C759DE">
      <w:pPr>
        <w:rPr>
          <w:rFonts w:ascii="Calibri" w:eastAsia="Calibri" w:hAnsi="Calibri"/>
          <w:sz w:val="22"/>
          <w:szCs w:val="22"/>
          <w14:ligatures w14:val="standardContextual"/>
        </w:rPr>
      </w:pPr>
      <w:r w:rsidRPr="00C759DE">
        <w:rPr>
          <w:rFonts w:ascii="Calibri" w:eastAsia="Calibri" w:hAnsi="Calibri"/>
          <w:sz w:val="22"/>
          <w:szCs w:val="22"/>
          <w14:ligatures w14:val="standardContextual"/>
        </w:rPr>
        <w:t>- les droits à la formation ;</w:t>
      </w:r>
    </w:p>
    <w:p w14:paraId="0519491B" w14:textId="77777777" w:rsidR="00C759DE" w:rsidRPr="00C759DE" w:rsidRDefault="00C759DE" w:rsidP="00C759DE">
      <w:pPr>
        <w:rPr>
          <w:rFonts w:ascii="Calibri" w:eastAsia="Calibri" w:hAnsi="Calibri"/>
          <w:sz w:val="22"/>
          <w:szCs w:val="22"/>
          <w14:ligatures w14:val="standardContextual"/>
        </w:rPr>
      </w:pPr>
      <w:r w:rsidRPr="00C759DE">
        <w:rPr>
          <w:rFonts w:ascii="Calibri" w:eastAsia="Calibri" w:hAnsi="Calibri"/>
          <w:sz w:val="22"/>
          <w:szCs w:val="22"/>
          <w14:ligatures w14:val="standardContextual"/>
        </w:rPr>
        <w:t>- les droits en matière de protection sociale ;</w:t>
      </w:r>
    </w:p>
    <w:p w14:paraId="587A750F" w14:textId="77777777" w:rsidR="00C759DE" w:rsidRPr="00C759DE" w:rsidRDefault="00C759DE" w:rsidP="003F1313">
      <w:pPr>
        <w:jc w:val="both"/>
        <w:rPr>
          <w:rFonts w:asciiTheme="minorHAnsi" w:hAnsiTheme="minorHAnsi" w:cstheme="minorHAnsi"/>
          <w:sz w:val="22"/>
          <w:szCs w:val="22"/>
        </w:rPr>
      </w:pPr>
    </w:p>
    <w:p w14:paraId="7EA5C48A" w14:textId="1B178614" w:rsidR="00936DBD" w:rsidRPr="00A822E3" w:rsidRDefault="00936DBD" w:rsidP="003F1313">
      <w:pPr>
        <w:jc w:val="both"/>
        <w:rPr>
          <w:rFonts w:asciiTheme="minorHAnsi" w:hAnsiTheme="minorHAnsi" w:cstheme="minorHAnsi"/>
          <w:b/>
          <w:bCs/>
          <w:sz w:val="22"/>
          <w:szCs w:val="22"/>
        </w:rPr>
      </w:pPr>
      <w:r w:rsidRPr="00A822E3">
        <w:rPr>
          <w:rFonts w:asciiTheme="minorHAnsi" w:hAnsiTheme="minorHAnsi" w:cstheme="minorHAnsi"/>
          <w:b/>
          <w:bCs/>
          <w:sz w:val="22"/>
          <w:szCs w:val="22"/>
        </w:rPr>
        <w:t xml:space="preserve">ARTICLE </w:t>
      </w:r>
      <w:r w:rsidR="00C759DE">
        <w:rPr>
          <w:rFonts w:asciiTheme="minorHAnsi" w:hAnsiTheme="minorHAnsi" w:cstheme="minorHAnsi"/>
          <w:b/>
          <w:bCs/>
          <w:sz w:val="22"/>
          <w:szCs w:val="22"/>
        </w:rPr>
        <w:t>10</w:t>
      </w:r>
    </w:p>
    <w:p w14:paraId="458052B6" w14:textId="09C62B57" w:rsidR="00A822E3" w:rsidRPr="00B43AD4" w:rsidRDefault="00A822E3" w:rsidP="003F1313">
      <w:pPr>
        <w:jc w:val="both"/>
        <w:rPr>
          <w:rFonts w:asciiTheme="minorHAnsi" w:hAnsiTheme="minorHAnsi" w:cstheme="minorHAnsi"/>
          <w:sz w:val="22"/>
          <w:szCs w:val="22"/>
        </w:rPr>
      </w:pPr>
      <w:r w:rsidRPr="00B43AD4">
        <w:rPr>
          <w:rFonts w:asciiTheme="minorHAnsi" w:hAnsiTheme="minorHAnsi" w:cstheme="minorHAnsi"/>
          <w:sz w:val="22"/>
          <w:szCs w:val="22"/>
        </w:rPr>
        <w:t xml:space="preserve">Le présent contrat sera transmis </w:t>
      </w:r>
      <w:r w:rsidR="00E032D7">
        <w:rPr>
          <w:rFonts w:asciiTheme="minorHAnsi" w:hAnsiTheme="minorHAnsi" w:cstheme="minorHAnsi"/>
          <w:sz w:val="22"/>
          <w:szCs w:val="22"/>
        </w:rPr>
        <w:t xml:space="preserve">au représentant de l’Etat, </w:t>
      </w:r>
      <w:r w:rsidRPr="00B43AD4">
        <w:rPr>
          <w:rFonts w:asciiTheme="minorHAnsi" w:hAnsiTheme="minorHAnsi" w:cstheme="minorHAnsi"/>
          <w:sz w:val="22"/>
          <w:szCs w:val="22"/>
        </w:rPr>
        <w:t>au comptable de la collectivité et notifié à l’intéressé(</w:t>
      </w:r>
      <w:r w:rsidRPr="00B43AD4">
        <w:rPr>
          <w:rFonts w:asciiTheme="minorHAnsi" w:hAnsiTheme="minorHAnsi" w:cstheme="minorHAnsi"/>
          <w:i/>
          <w:iCs/>
          <w:sz w:val="22"/>
          <w:szCs w:val="22"/>
        </w:rPr>
        <w:t>e</w:t>
      </w:r>
      <w:r w:rsidRPr="00B43AD4">
        <w:rPr>
          <w:rFonts w:asciiTheme="minorHAnsi" w:hAnsiTheme="minorHAnsi" w:cstheme="minorHAnsi"/>
          <w:sz w:val="22"/>
          <w:szCs w:val="22"/>
        </w:rPr>
        <w:t>).</w:t>
      </w:r>
    </w:p>
    <w:p w14:paraId="66F1EC5A" w14:textId="77777777" w:rsidR="00A822E3" w:rsidRDefault="00A822E3" w:rsidP="003F1313">
      <w:pPr>
        <w:jc w:val="both"/>
        <w:rPr>
          <w:rFonts w:asciiTheme="minorHAnsi" w:hAnsiTheme="minorHAnsi" w:cstheme="minorHAnsi"/>
          <w:sz w:val="22"/>
          <w:szCs w:val="22"/>
        </w:rPr>
      </w:pPr>
    </w:p>
    <w:p w14:paraId="6A052989" w14:textId="77777777" w:rsidR="00A822E3" w:rsidRDefault="00A822E3" w:rsidP="003F1313">
      <w:pPr>
        <w:jc w:val="both"/>
        <w:rPr>
          <w:rFonts w:asciiTheme="minorHAnsi" w:hAnsiTheme="minorHAnsi" w:cstheme="minorHAnsi"/>
          <w:sz w:val="22"/>
          <w:szCs w:val="22"/>
        </w:rPr>
      </w:pPr>
    </w:p>
    <w:p w14:paraId="1BADAE30" w14:textId="77777777" w:rsidR="00E50CB0" w:rsidRDefault="00E50CB0" w:rsidP="003F1313">
      <w:pPr>
        <w:jc w:val="both"/>
        <w:rPr>
          <w:rFonts w:asciiTheme="minorHAnsi" w:hAnsiTheme="minorHAnsi" w:cstheme="minorHAnsi"/>
          <w:sz w:val="22"/>
          <w:szCs w:val="22"/>
        </w:rPr>
      </w:pPr>
    </w:p>
    <w:p w14:paraId="63175BBD" w14:textId="77777777" w:rsidR="00A822E3" w:rsidRPr="0009260D" w:rsidRDefault="00A822E3" w:rsidP="003F1313">
      <w:pPr>
        <w:jc w:val="both"/>
        <w:rPr>
          <w:rFonts w:asciiTheme="minorHAnsi" w:hAnsiTheme="minorHAnsi" w:cstheme="minorHAnsi"/>
          <w:sz w:val="22"/>
          <w:szCs w:val="22"/>
        </w:rPr>
      </w:pPr>
    </w:p>
    <w:p w14:paraId="12273BE0" w14:textId="77777777" w:rsidR="00A822E3" w:rsidRPr="00C86791" w:rsidRDefault="00A822E3" w:rsidP="003F1313">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0630CE87" w14:textId="77777777" w:rsidR="00A822E3" w:rsidRPr="00C86791" w:rsidRDefault="00A822E3" w:rsidP="003F1313">
      <w:pPr>
        <w:ind w:left="5529"/>
        <w:jc w:val="both"/>
        <w:rPr>
          <w:rFonts w:ascii="Calibri" w:hAnsi="Calibri" w:cs="Calibri"/>
          <w:sz w:val="22"/>
          <w:szCs w:val="22"/>
        </w:rPr>
      </w:pPr>
    </w:p>
    <w:p w14:paraId="196FD5D4" w14:textId="77777777" w:rsidR="00A822E3" w:rsidRPr="00C86791" w:rsidRDefault="00A822E3" w:rsidP="003F1313">
      <w:pPr>
        <w:ind w:left="5529"/>
        <w:jc w:val="both"/>
        <w:rPr>
          <w:rFonts w:ascii="Calibri" w:hAnsi="Calibri" w:cs="Calibri"/>
          <w:sz w:val="22"/>
          <w:szCs w:val="22"/>
        </w:rPr>
      </w:pPr>
      <w:r w:rsidRPr="0042450A">
        <w:rPr>
          <w:rFonts w:ascii="Calibri" w:hAnsi="Calibri" w:cs="Calibri"/>
          <w:sz w:val="22"/>
          <w:szCs w:val="22"/>
          <w:highlight w:val="yellow"/>
        </w:rPr>
        <w:t>Madame la Maire / Monsieur le Maire / Madame la Présidente / Monsieur le Président</w:t>
      </w:r>
    </w:p>
    <w:p w14:paraId="726AF61C" w14:textId="77777777" w:rsidR="00A822E3" w:rsidRPr="00C86791" w:rsidRDefault="00A822E3" w:rsidP="003F1313">
      <w:pPr>
        <w:ind w:left="5529"/>
        <w:jc w:val="both"/>
        <w:rPr>
          <w:rFonts w:ascii="Calibri" w:hAnsi="Calibri" w:cs="Calibri"/>
          <w:sz w:val="22"/>
          <w:szCs w:val="22"/>
        </w:rPr>
      </w:pPr>
      <w:r w:rsidRPr="00D95A6C">
        <w:rPr>
          <w:rFonts w:ascii="Calibri" w:hAnsi="Calibri" w:cs="Calibri"/>
          <w:sz w:val="22"/>
          <w:szCs w:val="22"/>
          <w:highlight w:val="yellow"/>
        </w:rPr>
        <w:t>(nom, prénom et qualité lisible</w:t>
      </w:r>
      <w:r>
        <w:rPr>
          <w:rFonts w:ascii="Calibri" w:hAnsi="Calibri" w:cs="Calibri"/>
          <w:sz w:val="22"/>
          <w:szCs w:val="22"/>
          <w:highlight w:val="yellow"/>
        </w:rPr>
        <w:t>s</w:t>
      </w:r>
      <w:r w:rsidRPr="00D95A6C">
        <w:rPr>
          <w:rFonts w:ascii="Calibri" w:hAnsi="Calibri" w:cs="Calibri"/>
          <w:sz w:val="22"/>
          <w:szCs w:val="22"/>
          <w:highlight w:val="yellow"/>
        </w:rPr>
        <w:t>)</w:t>
      </w:r>
    </w:p>
    <w:p w14:paraId="0C70970C" w14:textId="77777777" w:rsidR="00A822E3" w:rsidRDefault="00A822E3" w:rsidP="003F1313">
      <w:pPr>
        <w:jc w:val="both"/>
        <w:rPr>
          <w:rFonts w:ascii="Calibri" w:hAnsi="Calibri" w:cs="Calibri"/>
          <w:sz w:val="22"/>
          <w:szCs w:val="22"/>
        </w:rPr>
      </w:pPr>
    </w:p>
    <w:p w14:paraId="565F5909" w14:textId="77777777" w:rsidR="00A822E3" w:rsidRDefault="00A822E3" w:rsidP="003F1313">
      <w:pPr>
        <w:jc w:val="both"/>
        <w:rPr>
          <w:rFonts w:ascii="Calibri" w:hAnsi="Calibri" w:cs="Calibri"/>
          <w:sz w:val="22"/>
          <w:szCs w:val="22"/>
        </w:rPr>
      </w:pPr>
    </w:p>
    <w:p w14:paraId="2BD337A8" w14:textId="77777777" w:rsidR="00E50CB0" w:rsidRDefault="00E50CB0" w:rsidP="003F1313">
      <w:pPr>
        <w:jc w:val="both"/>
        <w:rPr>
          <w:rFonts w:ascii="Calibri" w:hAnsi="Calibri" w:cs="Calibri"/>
          <w:sz w:val="22"/>
          <w:szCs w:val="22"/>
        </w:rPr>
      </w:pPr>
    </w:p>
    <w:p w14:paraId="7B3A3D60" w14:textId="77777777" w:rsidR="00E50CB0" w:rsidRDefault="00E50CB0" w:rsidP="003F1313">
      <w:pPr>
        <w:jc w:val="both"/>
        <w:rPr>
          <w:rFonts w:ascii="Calibri" w:hAnsi="Calibri" w:cs="Calibri"/>
          <w:sz w:val="22"/>
          <w:szCs w:val="22"/>
        </w:rPr>
      </w:pPr>
    </w:p>
    <w:p w14:paraId="45610511" w14:textId="77777777" w:rsidR="00E50CB0" w:rsidRDefault="00E50CB0" w:rsidP="003F1313">
      <w:pPr>
        <w:jc w:val="both"/>
        <w:rPr>
          <w:rFonts w:ascii="Calibri" w:hAnsi="Calibri" w:cs="Calibri"/>
          <w:sz w:val="22"/>
          <w:szCs w:val="22"/>
        </w:rPr>
      </w:pPr>
    </w:p>
    <w:p w14:paraId="0E84BC2C" w14:textId="77777777" w:rsidR="00E50CB0" w:rsidRDefault="00E50CB0" w:rsidP="003F1313">
      <w:pPr>
        <w:jc w:val="both"/>
        <w:rPr>
          <w:rFonts w:ascii="Calibri" w:hAnsi="Calibri" w:cs="Calibri"/>
          <w:sz w:val="22"/>
          <w:szCs w:val="22"/>
        </w:rPr>
      </w:pPr>
    </w:p>
    <w:p w14:paraId="75A58E4A" w14:textId="77777777" w:rsidR="00E50CB0" w:rsidRDefault="00E50CB0" w:rsidP="003F1313">
      <w:pPr>
        <w:jc w:val="both"/>
        <w:rPr>
          <w:rFonts w:ascii="Calibri" w:hAnsi="Calibri" w:cs="Calibri"/>
          <w:sz w:val="22"/>
          <w:szCs w:val="22"/>
        </w:rPr>
      </w:pPr>
    </w:p>
    <w:p w14:paraId="22E79885" w14:textId="77777777" w:rsidR="00A822E3" w:rsidRDefault="00A822E3" w:rsidP="003F1313">
      <w:pPr>
        <w:jc w:val="both"/>
        <w:rPr>
          <w:rFonts w:ascii="Calibri" w:hAnsi="Calibri" w:cs="Calibri"/>
          <w:sz w:val="22"/>
          <w:szCs w:val="22"/>
        </w:rPr>
      </w:pPr>
    </w:p>
    <w:p w14:paraId="29D2EF86" w14:textId="77777777" w:rsidR="00A822E3" w:rsidRPr="00C86791" w:rsidRDefault="00A822E3" w:rsidP="003F1313">
      <w:pPr>
        <w:jc w:val="both"/>
        <w:rPr>
          <w:rFonts w:ascii="Calibri" w:hAnsi="Calibri" w:cs="Calibri"/>
          <w:sz w:val="22"/>
          <w:szCs w:val="22"/>
        </w:rPr>
      </w:pPr>
    </w:p>
    <w:p w14:paraId="1C3BACEA" w14:textId="0A11674A" w:rsidR="00A822E3" w:rsidRPr="00C86791" w:rsidRDefault="00A822E3" w:rsidP="003F1313">
      <w:pPr>
        <w:pBdr>
          <w:top w:val="single" w:sz="4" w:space="1" w:color="auto"/>
        </w:pBdr>
        <w:jc w:val="both"/>
        <w:rPr>
          <w:rFonts w:ascii="Calibri" w:hAnsi="Calibri" w:cs="Calibri"/>
          <w:sz w:val="22"/>
          <w:szCs w:val="22"/>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4C4501">
        <w:rPr>
          <w:rFonts w:asciiTheme="minorHAnsi" w:hAnsiTheme="minorHAnsi" w:cstheme="minorHAnsi"/>
        </w:rPr>
        <w:t>notification</w:t>
      </w:r>
      <w:r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8" w:history="1">
        <w:r w:rsidRPr="00F5488A">
          <w:rPr>
            <w:rStyle w:val="Lienhypertexte"/>
            <w:rFonts w:asciiTheme="minorHAnsi" w:hAnsiTheme="minorHAnsi" w:cstheme="minorHAnsi"/>
          </w:rPr>
          <w:t>http://www.telerecours.fr</w:t>
        </w:r>
      </w:hyperlink>
      <w:r>
        <w:rPr>
          <w:rFonts w:asciiTheme="minorHAnsi" w:hAnsiTheme="minorHAnsi" w:cstheme="minorHAnsi"/>
        </w:rPr>
        <w:t xml:space="preserve">. </w:t>
      </w:r>
    </w:p>
    <w:p w14:paraId="1CD08D3B" w14:textId="77777777" w:rsidR="00A822E3" w:rsidRDefault="00A822E3" w:rsidP="003F1313">
      <w:pPr>
        <w:jc w:val="both"/>
        <w:rPr>
          <w:rFonts w:asciiTheme="minorHAnsi" w:hAnsiTheme="minorHAnsi" w:cstheme="minorHAnsi"/>
          <w:sz w:val="22"/>
          <w:szCs w:val="22"/>
        </w:rPr>
      </w:pPr>
    </w:p>
    <w:p w14:paraId="326257B0" w14:textId="77777777" w:rsidR="0009260D" w:rsidRDefault="0009260D" w:rsidP="003F1313">
      <w:pPr>
        <w:tabs>
          <w:tab w:val="left" w:pos="2367"/>
        </w:tabs>
        <w:jc w:val="both"/>
        <w:rPr>
          <w:rFonts w:asciiTheme="minorHAnsi" w:hAnsiTheme="minorHAnsi" w:cstheme="minorHAnsi"/>
          <w:sz w:val="22"/>
          <w:szCs w:val="22"/>
        </w:rPr>
      </w:pPr>
    </w:p>
    <w:p w14:paraId="1EF7658A" w14:textId="77777777" w:rsidR="004C4501" w:rsidRDefault="004C4501" w:rsidP="003F1313">
      <w:pPr>
        <w:tabs>
          <w:tab w:val="left" w:pos="2367"/>
        </w:tabs>
        <w:jc w:val="both"/>
        <w:rPr>
          <w:rFonts w:asciiTheme="minorHAnsi" w:hAnsiTheme="minorHAnsi" w:cstheme="minorHAnsi"/>
          <w:sz w:val="22"/>
          <w:szCs w:val="22"/>
        </w:rPr>
      </w:pPr>
    </w:p>
    <w:p w14:paraId="3D204955" w14:textId="77777777" w:rsidR="004C4501" w:rsidRDefault="004C4501" w:rsidP="003F1313">
      <w:pPr>
        <w:tabs>
          <w:tab w:val="left" w:pos="2367"/>
        </w:tabs>
        <w:jc w:val="both"/>
        <w:rPr>
          <w:rFonts w:asciiTheme="minorHAnsi" w:hAnsiTheme="minorHAnsi" w:cstheme="minorHAnsi"/>
          <w:sz w:val="22"/>
          <w:szCs w:val="22"/>
        </w:rPr>
      </w:pPr>
    </w:p>
    <w:p w14:paraId="0C188675" w14:textId="77777777" w:rsidR="004C4501" w:rsidRDefault="004C4501" w:rsidP="003F1313">
      <w:pPr>
        <w:tabs>
          <w:tab w:val="left" w:pos="2367"/>
        </w:tabs>
        <w:jc w:val="both"/>
        <w:rPr>
          <w:rFonts w:asciiTheme="minorHAnsi" w:hAnsiTheme="minorHAnsi" w:cstheme="minorHAnsi"/>
          <w:sz w:val="22"/>
          <w:szCs w:val="22"/>
        </w:rPr>
      </w:pPr>
    </w:p>
    <w:p w14:paraId="06EB2AAD" w14:textId="77777777" w:rsidR="004C4501" w:rsidRDefault="004C4501" w:rsidP="003F1313">
      <w:pPr>
        <w:tabs>
          <w:tab w:val="left" w:pos="2367"/>
        </w:tabs>
        <w:jc w:val="both"/>
        <w:rPr>
          <w:rFonts w:asciiTheme="minorHAnsi" w:hAnsiTheme="minorHAnsi" w:cstheme="minorHAnsi"/>
          <w:sz w:val="22"/>
          <w:szCs w:val="22"/>
        </w:rPr>
      </w:pPr>
    </w:p>
    <w:p w14:paraId="189B23E7" w14:textId="77777777" w:rsidR="004C4501" w:rsidRDefault="004C4501" w:rsidP="003F1313">
      <w:pPr>
        <w:tabs>
          <w:tab w:val="left" w:pos="2367"/>
        </w:tabs>
        <w:jc w:val="both"/>
        <w:rPr>
          <w:rFonts w:asciiTheme="minorHAnsi" w:hAnsiTheme="minorHAnsi" w:cstheme="minorHAnsi"/>
          <w:sz w:val="22"/>
          <w:szCs w:val="22"/>
        </w:rPr>
      </w:pPr>
    </w:p>
    <w:p w14:paraId="79A174BB" w14:textId="77777777" w:rsidR="004C4501" w:rsidRDefault="004C4501" w:rsidP="003F1313">
      <w:pPr>
        <w:tabs>
          <w:tab w:val="left" w:pos="2367"/>
        </w:tabs>
        <w:jc w:val="both"/>
        <w:rPr>
          <w:rFonts w:asciiTheme="minorHAnsi" w:hAnsiTheme="minorHAnsi" w:cstheme="minorHAnsi"/>
          <w:sz w:val="22"/>
          <w:szCs w:val="22"/>
        </w:rPr>
      </w:pPr>
    </w:p>
    <w:p w14:paraId="4C42C989" w14:textId="77777777" w:rsidR="004C4501" w:rsidRDefault="004C4501" w:rsidP="003F1313">
      <w:pPr>
        <w:tabs>
          <w:tab w:val="left" w:pos="2367"/>
        </w:tabs>
        <w:jc w:val="both"/>
        <w:rPr>
          <w:rFonts w:asciiTheme="minorHAnsi" w:hAnsiTheme="minorHAnsi" w:cstheme="minorHAnsi"/>
          <w:sz w:val="22"/>
          <w:szCs w:val="22"/>
        </w:rPr>
      </w:pPr>
    </w:p>
    <w:p w14:paraId="76D04053" w14:textId="77777777" w:rsidR="004C4501" w:rsidRDefault="004C4501" w:rsidP="003F1313">
      <w:pPr>
        <w:tabs>
          <w:tab w:val="left" w:pos="2367"/>
        </w:tabs>
        <w:jc w:val="both"/>
        <w:rPr>
          <w:rFonts w:asciiTheme="minorHAnsi" w:hAnsiTheme="minorHAnsi" w:cstheme="minorHAnsi"/>
          <w:sz w:val="22"/>
          <w:szCs w:val="22"/>
        </w:rPr>
      </w:pPr>
    </w:p>
    <w:p w14:paraId="0189B285" w14:textId="6C717DC9" w:rsidR="004C4501" w:rsidRDefault="004C4501">
      <w:pPr>
        <w:rPr>
          <w:rFonts w:asciiTheme="minorHAnsi" w:hAnsiTheme="minorHAnsi" w:cstheme="minorHAnsi"/>
          <w:sz w:val="22"/>
          <w:szCs w:val="22"/>
        </w:rPr>
      </w:pPr>
      <w:r>
        <w:rPr>
          <w:rFonts w:asciiTheme="minorHAnsi" w:hAnsiTheme="minorHAnsi" w:cstheme="minorHAnsi"/>
          <w:sz w:val="22"/>
          <w:szCs w:val="22"/>
        </w:rPr>
        <w:br w:type="page"/>
      </w:r>
    </w:p>
    <w:p w14:paraId="58F38692" w14:textId="77777777" w:rsidR="004C4501" w:rsidRDefault="004C4501" w:rsidP="003F1313">
      <w:pPr>
        <w:tabs>
          <w:tab w:val="left" w:pos="2367"/>
        </w:tabs>
        <w:jc w:val="both"/>
        <w:rPr>
          <w:rFonts w:asciiTheme="minorHAnsi" w:hAnsiTheme="minorHAnsi" w:cstheme="minorHAnsi"/>
          <w:sz w:val="22"/>
          <w:szCs w:val="22"/>
        </w:rPr>
      </w:pPr>
    </w:p>
    <w:p w14:paraId="23A0BAC4" w14:textId="77777777" w:rsidR="00D235D4" w:rsidRPr="0085748A" w:rsidRDefault="00D235D4" w:rsidP="00D235D4">
      <w:pPr>
        <w:tabs>
          <w:tab w:val="left" w:pos="2367"/>
        </w:tabs>
        <w:jc w:val="center"/>
        <w:rPr>
          <w:rFonts w:asciiTheme="minorHAnsi" w:hAnsiTheme="minorHAnsi" w:cstheme="minorHAnsi"/>
          <w:b/>
          <w:bCs/>
          <w:sz w:val="22"/>
          <w:szCs w:val="22"/>
        </w:rPr>
      </w:pPr>
      <w:bookmarkStart w:id="1" w:name="_Hlk147421030"/>
      <w:r w:rsidRPr="0085748A">
        <w:rPr>
          <w:rFonts w:asciiTheme="minorHAnsi" w:hAnsiTheme="minorHAnsi" w:cstheme="minorHAnsi"/>
          <w:b/>
          <w:bCs/>
          <w:sz w:val="22"/>
          <w:szCs w:val="22"/>
        </w:rPr>
        <w:t>ANNEXE OBLIGATOIRE</w:t>
      </w:r>
      <w:r>
        <w:rPr>
          <w:rFonts w:asciiTheme="minorHAnsi" w:hAnsiTheme="minorHAnsi" w:cstheme="minorHAnsi"/>
          <w:b/>
          <w:bCs/>
          <w:sz w:val="22"/>
          <w:szCs w:val="22"/>
        </w:rPr>
        <w:t xml:space="preserve"> </w:t>
      </w:r>
    </w:p>
    <w:p w14:paraId="6829BE14" w14:textId="77777777" w:rsidR="00D235D4" w:rsidRPr="005118E3" w:rsidRDefault="00D235D4" w:rsidP="00D235D4">
      <w:pPr>
        <w:tabs>
          <w:tab w:val="left" w:pos="2367"/>
        </w:tabs>
        <w:rPr>
          <w:rFonts w:asciiTheme="minorHAnsi" w:hAnsiTheme="minorHAnsi" w:cstheme="minorHAnsi"/>
          <w:sz w:val="22"/>
          <w:szCs w:val="22"/>
        </w:rPr>
      </w:pPr>
    </w:p>
    <w:p w14:paraId="246DED0B"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Conformément au décret n° 2023-845 du 30 août 2023 précité, tout agent public reçoit communication des informations et règles essentielles relatives à l'exercice de ses fonctions. </w:t>
      </w:r>
    </w:p>
    <w:p w14:paraId="282B886D"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5CCABB8B" w14:textId="77777777" w:rsidR="00E91FBF" w:rsidRDefault="00E91FBF" w:rsidP="00D235D4">
      <w:pPr>
        <w:tabs>
          <w:tab w:val="left" w:pos="2367"/>
        </w:tabs>
        <w:rPr>
          <w:rFonts w:asciiTheme="minorHAnsi" w:hAnsiTheme="minorHAnsi" w:cstheme="minorHAnsi"/>
          <w:sz w:val="22"/>
          <w:szCs w:val="22"/>
        </w:rPr>
      </w:pPr>
    </w:p>
    <w:p w14:paraId="73D231DA" w14:textId="7DA4EEB3" w:rsidR="00E91FBF" w:rsidRDefault="00E91FBF" w:rsidP="00E91FBF">
      <w:pPr>
        <w:tabs>
          <w:tab w:val="left" w:pos="2367"/>
        </w:tabs>
        <w:jc w:val="both"/>
        <w:rPr>
          <w:rFonts w:asciiTheme="minorHAnsi" w:hAnsiTheme="minorHAnsi" w:cstheme="minorHAnsi"/>
          <w:sz w:val="22"/>
          <w:szCs w:val="22"/>
        </w:rPr>
      </w:pPr>
      <w:r w:rsidRPr="00AA36F2">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w:t>
      </w:r>
      <w:r w:rsidR="00DE10E9">
        <w:rPr>
          <w:rFonts w:asciiTheme="minorHAnsi" w:hAnsiTheme="minorHAnsi" w:cstheme="minorHAnsi"/>
          <w:sz w:val="22"/>
          <w:szCs w:val="22"/>
        </w:rPr>
        <w:t xml:space="preserve">dépend, au cas par cas, du respect des conditions statutaires. </w:t>
      </w:r>
    </w:p>
    <w:p w14:paraId="75630C0C" w14:textId="77777777" w:rsidR="00E91FBF" w:rsidRDefault="00E91FBF" w:rsidP="00D235D4">
      <w:pPr>
        <w:tabs>
          <w:tab w:val="left" w:pos="2367"/>
        </w:tabs>
        <w:rPr>
          <w:rFonts w:asciiTheme="minorHAnsi" w:hAnsiTheme="minorHAnsi" w:cstheme="minorHAnsi"/>
          <w:sz w:val="22"/>
          <w:szCs w:val="22"/>
        </w:rPr>
      </w:pPr>
    </w:p>
    <w:p w14:paraId="5C87CB5F" w14:textId="748A9A74" w:rsidR="00D235D4" w:rsidRPr="00DE10E9" w:rsidRDefault="00D235D4" w:rsidP="00D235D4">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6091F1AC"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59F13E7B"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16F6DD36"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17912302"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35F8B4A8"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21375BF6"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63CFB86B"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32E2C8B9" w14:textId="77777777" w:rsidR="00D235D4" w:rsidRPr="00D82DC6" w:rsidRDefault="00D235D4" w:rsidP="00D235D4">
      <w:pPr>
        <w:tabs>
          <w:tab w:val="left" w:pos="2367"/>
        </w:tabs>
        <w:rPr>
          <w:rFonts w:asciiTheme="minorHAnsi" w:hAnsiTheme="minorHAnsi" w:cstheme="minorHAnsi"/>
          <w:b/>
          <w:bCs/>
          <w:sz w:val="22"/>
          <w:szCs w:val="22"/>
        </w:rPr>
      </w:pPr>
    </w:p>
    <w:p w14:paraId="413B319B" w14:textId="77777777" w:rsidR="00D235D4" w:rsidRPr="00D82DC6" w:rsidRDefault="00D235D4" w:rsidP="00D235D4">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16EADD54"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4B39A712"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7DCB4948"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7AC756FF"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4C6180FA"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539DD8E7"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6996E6D7"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5D22A689"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155BCD35"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7DDC3242"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0380FD2D"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formation syndicale : article 6 du décret n° 88-145 précité ; décret n° 85-552 du 22 mai 1985 relatif à l'attribution aux agents de la fonction publique territoriale du congé pour la formation syndicale ;</w:t>
      </w:r>
    </w:p>
    <w:p w14:paraId="067D49BE"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0F82BFD0"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26055479"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35866B7E"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00D689D5"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417267AD" w14:textId="77777777" w:rsidR="00D235D4" w:rsidRPr="00D82DC6" w:rsidRDefault="00D235D4" w:rsidP="00D235D4">
      <w:pPr>
        <w:tabs>
          <w:tab w:val="left" w:pos="2367"/>
        </w:tabs>
        <w:rPr>
          <w:rFonts w:asciiTheme="minorHAnsi" w:hAnsiTheme="minorHAnsi" w:cstheme="minorHAnsi"/>
          <w:sz w:val="22"/>
          <w:szCs w:val="22"/>
        </w:rPr>
      </w:pPr>
    </w:p>
    <w:p w14:paraId="5D0033A2" w14:textId="77777777" w:rsidR="00D235D4" w:rsidRPr="00D82DC6" w:rsidRDefault="00D235D4" w:rsidP="00D235D4">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6BC9C6B5" w14:textId="77777777" w:rsidR="00D235D4" w:rsidRPr="00D82DC6" w:rsidRDefault="00D235D4" w:rsidP="00D235D4">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36D90D6F" w14:textId="77777777" w:rsidR="00D235D4" w:rsidRPr="00D82DC6" w:rsidRDefault="00D235D4" w:rsidP="00D235D4">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3FE52295" w14:textId="77777777" w:rsidR="00D235D4" w:rsidRPr="00D82DC6" w:rsidRDefault="00D235D4" w:rsidP="00D235D4">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546C7E00" w14:textId="77777777" w:rsidR="00D235D4" w:rsidRPr="00D82DC6" w:rsidRDefault="00D235D4" w:rsidP="00D235D4">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612AB7F7" w14:textId="77777777" w:rsidR="00D235D4" w:rsidRPr="00D82DC6" w:rsidRDefault="00D235D4" w:rsidP="00D235D4">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3EE06323" w14:textId="77777777" w:rsidR="00D235D4" w:rsidRPr="00D82DC6" w:rsidRDefault="00D235D4" w:rsidP="00D235D4">
      <w:pPr>
        <w:tabs>
          <w:tab w:val="left" w:pos="2367"/>
        </w:tabs>
        <w:rPr>
          <w:rFonts w:asciiTheme="minorHAnsi" w:hAnsiTheme="minorHAnsi" w:cstheme="minorHAnsi"/>
          <w:b/>
          <w:bCs/>
          <w:sz w:val="22"/>
          <w:szCs w:val="22"/>
        </w:rPr>
      </w:pPr>
    </w:p>
    <w:p w14:paraId="4147F87A" w14:textId="77777777" w:rsidR="00D235D4" w:rsidRPr="00D82DC6" w:rsidRDefault="00D235D4" w:rsidP="00D235D4">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01143418"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7F1F330A" w14:textId="77777777" w:rsidR="00D235D4" w:rsidRPr="00D82DC6" w:rsidRDefault="00D235D4" w:rsidP="00D235D4">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6AF5FAEC"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79A81183"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3FB4D071"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16AD50A7"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11FBC2BB"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026A2BEC"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3E23A1C0"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78011240" w14:textId="77777777" w:rsidR="00D235D4" w:rsidRPr="00D82DC6"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5C260760" w14:textId="77777777" w:rsidR="00D235D4" w:rsidRPr="0009260D" w:rsidRDefault="00D235D4" w:rsidP="00D235D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1"/>
    </w:p>
    <w:p w14:paraId="78839ED6" w14:textId="77777777" w:rsidR="004C4501" w:rsidRPr="0009260D" w:rsidRDefault="004C4501" w:rsidP="003F1313">
      <w:pPr>
        <w:tabs>
          <w:tab w:val="left" w:pos="2367"/>
        </w:tabs>
        <w:jc w:val="both"/>
        <w:rPr>
          <w:rFonts w:asciiTheme="minorHAnsi" w:hAnsiTheme="minorHAnsi" w:cstheme="minorHAnsi"/>
          <w:sz w:val="22"/>
          <w:szCs w:val="22"/>
        </w:rPr>
      </w:pPr>
    </w:p>
    <w:sectPr w:rsidR="004C4501" w:rsidRPr="0009260D" w:rsidSect="00402C2E">
      <w:headerReference w:type="default" r:id="rId9"/>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9759" w14:textId="77777777" w:rsidR="00B86313" w:rsidRDefault="00B86313" w:rsidP="00C10E7B">
      <w:r>
        <w:separator/>
      </w:r>
    </w:p>
  </w:endnote>
  <w:endnote w:type="continuationSeparator" w:id="0">
    <w:p w14:paraId="281DCF32" w14:textId="77777777" w:rsidR="00B86313" w:rsidRDefault="00B86313"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3302"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76875F91" wp14:editId="426A24A1">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F7E65"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637CB8A7"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693918">
      <w:rPr>
        <w:noProof/>
      </w:rPr>
      <w:t>4</w:t>
    </w:r>
    <w:r w:rsidRPr="00C86791">
      <w:fldChar w:fldCharType="end"/>
    </w:r>
    <w:r w:rsidRPr="00C86791">
      <w:t xml:space="preserve"> sur </w:t>
    </w:r>
    <w:r w:rsidR="00FD2E1F">
      <w:fldChar w:fldCharType="begin"/>
    </w:r>
    <w:r w:rsidR="00FD2E1F">
      <w:instrText>NUMPAGES  \* Arabic  \* MERGEFORMAT</w:instrText>
    </w:r>
    <w:r w:rsidR="00FD2E1F">
      <w:fldChar w:fldCharType="separate"/>
    </w:r>
    <w:r w:rsidR="00693918">
      <w:rPr>
        <w:noProof/>
      </w:rPr>
      <w:t>4</w:t>
    </w:r>
    <w:r w:rsidR="00FD2E1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CE79" w14:textId="19B26B2C"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693918">
      <w:rPr>
        <w:noProof/>
      </w:rPr>
      <w:t>1</w:t>
    </w:r>
    <w:r w:rsidRPr="00715C9B">
      <w:fldChar w:fldCharType="end"/>
    </w:r>
    <w:r w:rsidRPr="00715C9B">
      <w:t xml:space="preserve"> sur </w:t>
    </w:r>
    <w:r w:rsidR="00FD2E1F">
      <w:fldChar w:fldCharType="begin"/>
    </w:r>
    <w:r w:rsidR="00FD2E1F">
      <w:instrText>NUMPAGES  \* Arabic  \* MERGEFORMAT</w:instrText>
    </w:r>
    <w:r w:rsidR="00FD2E1F">
      <w:fldChar w:fldCharType="separate"/>
    </w:r>
    <w:r w:rsidR="00693918">
      <w:rPr>
        <w:noProof/>
      </w:rPr>
      <w:t>4</w:t>
    </w:r>
    <w:r w:rsidR="00FD2E1F">
      <w:rPr>
        <w:noProof/>
      </w:rPr>
      <w:fldChar w:fldCharType="end"/>
    </w:r>
    <w:r>
      <w:rPr>
        <w:noProof/>
      </w:rPr>
      <w:t xml:space="preserve"> - </w:t>
    </w:r>
    <w:r w:rsidRPr="007C0DFE">
      <w:rPr>
        <w:noProof/>
      </w:rPr>
      <w:t xml:space="preserve">MAJ </w:t>
    </w:r>
    <w:r w:rsidR="009D1C6F">
      <w:rPr>
        <w:noProof/>
      </w:rPr>
      <w:t>janvier 2024</w:t>
    </w:r>
  </w:p>
  <w:p w14:paraId="105CC224"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7D0BFE24" wp14:editId="50219A1F">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C6851"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51908BCF"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31506EE6"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A4E5" w14:textId="77777777" w:rsidR="00B86313" w:rsidRDefault="00B86313" w:rsidP="00C10E7B">
      <w:r>
        <w:separator/>
      </w:r>
    </w:p>
  </w:footnote>
  <w:footnote w:type="continuationSeparator" w:id="0">
    <w:p w14:paraId="28947A25" w14:textId="77777777" w:rsidR="00B86313" w:rsidRDefault="00B86313"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BF8E"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188B"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71D74570"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A23A4"/>
    <w:multiLevelType w:val="hybridMultilevel"/>
    <w:tmpl w:val="15887C1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9E1B1C"/>
    <w:multiLevelType w:val="hybridMultilevel"/>
    <w:tmpl w:val="75D286E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8C0A74"/>
    <w:multiLevelType w:val="hybridMultilevel"/>
    <w:tmpl w:val="A2307C20"/>
    <w:lvl w:ilvl="0" w:tplc="0B02BBF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D81633"/>
    <w:multiLevelType w:val="hybridMultilevel"/>
    <w:tmpl w:val="2E388922"/>
    <w:lvl w:ilvl="0" w:tplc="5962931C">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9A7B9F"/>
    <w:multiLevelType w:val="hybridMultilevel"/>
    <w:tmpl w:val="C51A07A6"/>
    <w:lvl w:ilvl="0" w:tplc="34B694A4">
      <w:start w:val="7"/>
      <w:numFmt w:val="bullet"/>
      <w:lvlText w:val="-"/>
      <w:lvlJc w:val="left"/>
      <w:pPr>
        <w:tabs>
          <w:tab w:val="num" w:pos="1920"/>
        </w:tabs>
        <w:ind w:left="19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C61D3C"/>
    <w:multiLevelType w:val="hybridMultilevel"/>
    <w:tmpl w:val="9BE636BA"/>
    <w:lvl w:ilvl="0" w:tplc="EFB474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A739B3"/>
    <w:multiLevelType w:val="hybridMultilevel"/>
    <w:tmpl w:val="8F204FC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D5126C"/>
    <w:multiLevelType w:val="hybridMultilevel"/>
    <w:tmpl w:val="75D84FFC"/>
    <w:lvl w:ilvl="0" w:tplc="EA16D3B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4733C5"/>
    <w:multiLevelType w:val="hybridMultilevel"/>
    <w:tmpl w:val="CADE1DEA"/>
    <w:lvl w:ilvl="0" w:tplc="51A46BE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96F47A3"/>
    <w:multiLevelType w:val="hybridMultilevel"/>
    <w:tmpl w:val="EA5A09EA"/>
    <w:lvl w:ilvl="0" w:tplc="5D38B4FE">
      <w:start w:val="1"/>
      <w:numFmt w:val="decimal"/>
      <w:lvlText w:val="(%1)"/>
      <w:lvlJc w:val="left"/>
      <w:pPr>
        <w:tabs>
          <w:tab w:val="num" w:pos="1980"/>
        </w:tabs>
        <w:ind w:left="19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15:restartNumberingAfterBreak="0">
    <w:nsid w:val="6031051F"/>
    <w:multiLevelType w:val="hybridMultilevel"/>
    <w:tmpl w:val="1690DDAA"/>
    <w:lvl w:ilvl="0" w:tplc="85A808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741654D"/>
    <w:multiLevelType w:val="hybridMultilevel"/>
    <w:tmpl w:val="0E1ED38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D766A4"/>
    <w:multiLevelType w:val="hybridMultilevel"/>
    <w:tmpl w:val="F87E915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4177523">
    <w:abstractNumId w:val="5"/>
  </w:num>
  <w:num w:numId="2" w16cid:durableId="1977753862">
    <w:abstractNumId w:val="19"/>
  </w:num>
  <w:num w:numId="3" w16cid:durableId="1311709499">
    <w:abstractNumId w:val="6"/>
  </w:num>
  <w:num w:numId="4" w16cid:durableId="244996828">
    <w:abstractNumId w:val="1"/>
  </w:num>
  <w:num w:numId="5" w16cid:durableId="430859635">
    <w:abstractNumId w:val="9"/>
  </w:num>
  <w:num w:numId="6" w16cid:durableId="127863415">
    <w:abstractNumId w:val="12"/>
  </w:num>
  <w:num w:numId="7" w16cid:durableId="1035235549">
    <w:abstractNumId w:val="0"/>
  </w:num>
  <w:num w:numId="8" w16cid:durableId="2455764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820247">
    <w:abstractNumId w:val="8"/>
  </w:num>
  <w:num w:numId="10" w16cid:durableId="1051349619">
    <w:abstractNumId w:val="15"/>
  </w:num>
  <w:num w:numId="11" w16cid:durableId="1029796948">
    <w:abstractNumId w:val="2"/>
  </w:num>
  <w:num w:numId="12" w16cid:durableId="2126192156">
    <w:abstractNumId w:val="3"/>
  </w:num>
  <w:num w:numId="13" w16cid:durableId="1566649894">
    <w:abstractNumId w:val="13"/>
  </w:num>
  <w:num w:numId="14" w16cid:durableId="673147542">
    <w:abstractNumId w:val="14"/>
  </w:num>
  <w:num w:numId="15" w16cid:durableId="1513757080">
    <w:abstractNumId w:val="4"/>
  </w:num>
  <w:num w:numId="16" w16cid:durableId="546186810">
    <w:abstractNumId w:val="18"/>
  </w:num>
  <w:num w:numId="17" w16cid:durableId="2105880700">
    <w:abstractNumId w:val="11"/>
  </w:num>
  <w:num w:numId="18" w16cid:durableId="1969045045">
    <w:abstractNumId w:val="17"/>
  </w:num>
  <w:num w:numId="19" w16cid:durableId="1245456065">
    <w:abstractNumId w:val="10"/>
  </w:num>
  <w:num w:numId="20" w16cid:durableId="1322731285">
    <w:abstractNumId w:val="7"/>
  </w:num>
  <w:num w:numId="21" w16cid:durableId="20956599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9260D"/>
    <w:rsid w:val="00096A15"/>
    <w:rsid w:val="000A2241"/>
    <w:rsid w:val="001D24C5"/>
    <w:rsid w:val="00221837"/>
    <w:rsid w:val="00235D52"/>
    <w:rsid w:val="002B010C"/>
    <w:rsid w:val="002C2237"/>
    <w:rsid w:val="00331B93"/>
    <w:rsid w:val="003F1313"/>
    <w:rsid w:val="00402C2E"/>
    <w:rsid w:val="0042450A"/>
    <w:rsid w:val="00443891"/>
    <w:rsid w:val="00453175"/>
    <w:rsid w:val="00492DF4"/>
    <w:rsid w:val="004C4501"/>
    <w:rsid w:val="004F56D9"/>
    <w:rsid w:val="00524585"/>
    <w:rsid w:val="005B11FE"/>
    <w:rsid w:val="005C621A"/>
    <w:rsid w:val="00603CB7"/>
    <w:rsid w:val="00670986"/>
    <w:rsid w:val="00670F89"/>
    <w:rsid w:val="00681E5D"/>
    <w:rsid w:val="00693918"/>
    <w:rsid w:val="006E45D4"/>
    <w:rsid w:val="00712820"/>
    <w:rsid w:val="00760817"/>
    <w:rsid w:val="007C682D"/>
    <w:rsid w:val="008518F7"/>
    <w:rsid w:val="00865EB2"/>
    <w:rsid w:val="00880E99"/>
    <w:rsid w:val="008A62B9"/>
    <w:rsid w:val="008E5E83"/>
    <w:rsid w:val="00900D62"/>
    <w:rsid w:val="00936DBD"/>
    <w:rsid w:val="00952C01"/>
    <w:rsid w:val="009A2689"/>
    <w:rsid w:val="009D1C6F"/>
    <w:rsid w:val="00A365CE"/>
    <w:rsid w:val="00A752E7"/>
    <w:rsid w:val="00A822E3"/>
    <w:rsid w:val="00AA1EAE"/>
    <w:rsid w:val="00B06FD4"/>
    <w:rsid w:val="00B21380"/>
    <w:rsid w:val="00B43AD4"/>
    <w:rsid w:val="00B86313"/>
    <w:rsid w:val="00C10E7B"/>
    <w:rsid w:val="00C759DE"/>
    <w:rsid w:val="00D235D4"/>
    <w:rsid w:val="00D8033D"/>
    <w:rsid w:val="00D80C17"/>
    <w:rsid w:val="00DE10E9"/>
    <w:rsid w:val="00E032D7"/>
    <w:rsid w:val="00E32652"/>
    <w:rsid w:val="00E32E7A"/>
    <w:rsid w:val="00E35F1D"/>
    <w:rsid w:val="00E437E8"/>
    <w:rsid w:val="00E50CB0"/>
    <w:rsid w:val="00E91FBF"/>
    <w:rsid w:val="00EC3FFA"/>
    <w:rsid w:val="00F25CD3"/>
    <w:rsid w:val="00F7337A"/>
    <w:rsid w:val="00F74C23"/>
    <w:rsid w:val="00FD2E1F"/>
    <w:rsid w:val="00FF2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93730"/>
  <w15:docId w15:val="{B5FBC1CE-3C5D-4ABF-AB47-164FE9CD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95817">
      <w:bodyDiv w:val="1"/>
      <w:marLeft w:val="0"/>
      <w:marRight w:val="0"/>
      <w:marTop w:val="0"/>
      <w:marBottom w:val="0"/>
      <w:divBdr>
        <w:top w:val="none" w:sz="0" w:space="0" w:color="auto"/>
        <w:left w:val="none" w:sz="0" w:space="0" w:color="auto"/>
        <w:bottom w:val="none" w:sz="0" w:space="0" w:color="auto"/>
        <w:right w:val="none" w:sz="0" w:space="0" w:color="auto"/>
      </w:divBdr>
    </w:div>
    <w:div w:id="17187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BF80C-7480-48F9-811C-F103B7B0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2763</Words>
  <Characters>15200</Characters>
  <Application>Microsoft Office Word</Application>
  <DocSecurity>4</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SARTOR Virginie</cp:lastModifiedBy>
  <cp:revision>2</cp:revision>
  <dcterms:created xsi:type="dcterms:W3CDTF">2024-02-07T14:00:00Z</dcterms:created>
  <dcterms:modified xsi:type="dcterms:W3CDTF">2024-02-07T14:00:00Z</dcterms:modified>
</cp:coreProperties>
</file>